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117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9185"/>
      </w:tblGrid>
      <w:tr w:rsidR="005421E6" w:rsidTr="005421E6" w14:paraId="71B4A4A0" w14:textId="77777777">
        <w:trPr>
          <w:trHeight w:val="739"/>
        </w:trPr>
        <w:tc>
          <w:tcPr>
            <w:tcW w:w="2605" w:type="dxa"/>
            <w:tcMar>
              <w:left w:w="108" w:type="dxa"/>
              <w:right w:w="108" w:type="dxa"/>
            </w:tcMar>
            <w:vAlign w:val="center"/>
          </w:tcPr>
          <w:p w:rsidR="005421E6" w:rsidP="00957B0D" w:rsidRDefault="005421E6" w14:paraId="164E31AA" w14:textId="77777777">
            <w:pPr>
              <w:spacing w:after="60"/>
            </w:pPr>
            <w:r>
              <w:rPr>
                <w:noProof/>
              </w:rPr>
              <w:drawing>
                <wp:inline distT="0" distB="0" distL="0" distR="0" wp14:anchorId="3A1C8F9A" wp14:editId="74BDDBFC">
                  <wp:extent cx="1364272" cy="424594"/>
                  <wp:effectExtent l="0" t="0" r="0" b="0"/>
                  <wp:docPr id="745687960" name="Picture 745687960" descr="A logo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687960" name="Picture 745687960" descr="A logo with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272" cy="42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5" w:type="dxa"/>
            <w:tcMar>
              <w:left w:w="108" w:type="dxa"/>
              <w:right w:w="108" w:type="dxa"/>
            </w:tcMar>
            <w:vAlign w:val="center"/>
          </w:tcPr>
          <w:p w:rsidRPr="005421E6" w:rsidR="005421E6" w:rsidP="00957B0D" w:rsidRDefault="005421E6" w14:paraId="50D40AF1" w14:textId="541C5A4A">
            <w:pPr>
              <w:spacing w:after="60"/>
              <w:rPr>
                <w:rFonts w:ascii="Calibri" w:hAnsi="Calibri" w:eastAsia="Calibri" w:cs="Calibri"/>
                <w:color w:val="FF0000"/>
                <w:sz w:val="28"/>
                <w:szCs w:val="28"/>
              </w:rPr>
            </w:pPr>
            <w:r w:rsidRPr="005421E6">
              <w:rPr>
                <w:rFonts w:ascii="Calibri" w:hAnsi="Calibri" w:eastAsia="Calibri" w:cs="Calibri"/>
                <w:sz w:val="40"/>
                <w:szCs w:val="40"/>
              </w:rPr>
              <w:t>HR Sourcing Options and Mechanisms at the Onset of a Graded Emergency</w:t>
            </w:r>
          </w:p>
        </w:tc>
      </w:tr>
    </w:tbl>
    <w:p w:rsidR="006B1E18" w:rsidRDefault="006B1E18" w14:paraId="0894C497" w14:textId="0C3299AD"/>
    <w:p w:rsidRPr="000957AF" w:rsidR="00A94C15" w:rsidRDefault="00A94C15" w14:paraId="0C3E4789" w14:textId="16BB3021">
      <w:pPr>
        <w:rPr>
          <w:sz w:val="22"/>
          <w:szCs w:val="22"/>
        </w:rPr>
      </w:pPr>
      <w:r w:rsidRPr="000957AF">
        <w:rPr>
          <w:sz w:val="22"/>
          <w:szCs w:val="22"/>
        </w:rPr>
        <w:t>Consider</w:t>
      </w:r>
      <w:r>
        <w:rPr>
          <w:sz w:val="22"/>
          <w:szCs w:val="22"/>
        </w:rPr>
        <w:t xml:space="preserve"> sourcing options</w:t>
      </w:r>
      <w:r w:rsidRPr="000957AF">
        <w:rPr>
          <w:sz w:val="22"/>
          <w:szCs w:val="22"/>
        </w:rPr>
        <w:t xml:space="preserve"> in conjunction with the </w:t>
      </w:r>
      <w:r w:rsidRPr="000957AF">
        <w:rPr>
          <w:i/>
          <w:iCs/>
          <w:sz w:val="22"/>
          <w:szCs w:val="22"/>
        </w:rPr>
        <w:t>Entitlements for Non-Staff on Emergency Deployment.</w:t>
      </w:r>
    </w:p>
    <w:p w:rsidR="006A2ABE" w:rsidRDefault="006A2ABE" w14:paraId="4A56A0C2" w14:textId="786212C2"/>
    <w:tbl>
      <w:tblPr>
        <w:tblStyle w:val="TableGrid"/>
        <w:tblW w:w="14215" w:type="dxa"/>
        <w:tblBorders>
          <w:insideH w:val="dotted" w:color="auto" w:sz="4" w:space="0"/>
          <w:insideV w:val="dotted" w:color="auto" w:sz="4" w:space="0"/>
        </w:tblBorders>
        <w:tblLayout w:type="fixed"/>
        <w:tblCellMar>
          <w:top w:w="43" w:type="dxa"/>
          <w:bottom w:w="29" w:type="dxa"/>
        </w:tblCellMar>
        <w:tblLook w:val="04A0" w:firstRow="1" w:lastRow="0" w:firstColumn="1" w:lastColumn="0" w:noHBand="0" w:noVBand="1"/>
      </w:tblPr>
      <w:tblGrid>
        <w:gridCol w:w="1255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Pr="006B1E18" w:rsidR="00233E68" w:rsidTr="3D3E247D" w14:paraId="028504AB" w14:textId="77777777">
        <w:trPr>
          <w:tblHeader/>
        </w:trPr>
        <w:tc>
          <w:tcPr>
            <w:tcW w:w="1255" w:type="dxa"/>
            <w:vMerge w:val="restart"/>
            <w:tcBorders>
              <w:top w:val="single" w:color="auto" w:sz="4" w:space="0"/>
              <w:bottom w:val="dotted" w:color="auto" w:sz="4" w:space="0"/>
              <w:right w:val="single" w:color="7F7F7F" w:themeColor="text1" w:themeTint="80" w:sz="18" w:space="0"/>
            </w:tcBorders>
            <w:tcMar/>
          </w:tcPr>
          <w:p w:rsidRPr="006B1E18" w:rsidR="00233E68" w:rsidRDefault="00233E68" w14:paraId="03B23AF4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7F7F7F" w:themeColor="text1" w:themeTint="80" w:sz="18" w:space="0"/>
              <w:bottom w:val="dotted" w:color="auto" w:sz="4" w:space="0"/>
              <w:right w:val="single" w:color="7F7F7F" w:themeColor="text1" w:themeTint="80" w:sz="18" w:space="0"/>
            </w:tcBorders>
            <w:shd w:val="clear" w:color="auto" w:fill="E2EFD9" w:themeFill="accent6" w:themeFillTint="33"/>
            <w:tcMar/>
          </w:tcPr>
          <w:p w:rsidRPr="006B1E18" w:rsidR="00233E68" w:rsidP="00880894" w:rsidRDefault="00A91CDD" w14:paraId="30B2CF49" w14:textId="3BB2C6D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WHO </w:t>
            </w:r>
            <w:r w:rsidRPr="006B1E18" w:rsidR="00233E68">
              <w:rPr>
                <w:b/>
                <w:bCs/>
                <w:sz w:val="18"/>
                <w:szCs w:val="18"/>
              </w:rPr>
              <w:t>Internal</w:t>
            </w:r>
            <w:r>
              <w:rPr>
                <w:b/>
                <w:bCs/>
                <w:sz w:val="18"/>
                <w:szCs w:val="18"/>
              </w:rPr>
              <w:t xml:space="preserve"> Sources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7F7F7F" w:themeColor="text1" w:themeTint="80" w:sz="18" w:space="0"/>
              <w:bottom w:val="dotted" w:color="auto" w:sz="4" w:space="0"/>
              <w:right w:val="single" w:color="7F7F7F" w:themeColor="text1" w:themeTint="80" w:sz="18" w:space="0"/>
            </w:tcBorders>
            <w:shd w:val="clear" w:color="auto" w:fill="C5E0B3" w:themeFill="accent6" w:themeFillTint="66"/>
            <w:tcMar/>
          </w:tcPr>
          <w:p w:rsidR="00233E68" w:rsidP="006A2ABE" w:rsidRDefault="00233E68" w14:paraId="46A4D106" w14:textId="0475442B">
            <w:pPr>
              <w:jc w:val="center"/>
              <w:rPr>
                <w:b/>
                <w:bCs/>
                <w:sz w:val="18"/>
                <w:szCs w:val="18"/>
              </w:rPr>
            </w:pPr>
            <w:r w:rsidRPr="006B1E18">
              <w:rPr>
                <w:b/>
                <w:bCs/>
                <w:sz w:val="18"/>
                <w:szCs w:val="18"/>
              </w:rPr>
              <w:t>External Candidates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7F7F7F" w:themeColor="text1" w:themeTint="80" w:sz="18" w:space="0"/>
              <w:bottom w:val="dotted" w:color="auto" w:sz="4" w:space="0"/>
            </w:tcBorders>
            <w:shd w:val="clear" w:color="auto" w:fill="70AD47" w:themeFill="accent6"/>
            <w:tcMar/>
          </w:tcPr>
          <w:p w:rsidRPr="006B1E18" w:rsidR="00233E68" w:rsidP="006A2ABE" w:rsidRDefault="00233E68" w14:paraId="078E8B5C" w14:textId="0CF862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Partnerships</w:t>
            </w:r>
          </w:p>
        </w:tc>
      </w:tr>
      <w:tr w:rsidRPr="006B1E18" w:rsidR="00233E68" w:rsidTr="3D3E247D" w14:paraId="2E796C13" w14:textId="77777777">
        <w:trPr>
          <w:tblHeader/>
        </w:trPr>
        <w:tc>
          <w:tcPr>
            <w:tcW w:w="1255" w:type="dxa"/>
            <w:vMerge/>
            <w:tcMar/>
          </w:tcPr>
          <w:p w:rsidRPr="006B1E18" w:rsidR="00233E68" w:rsidP="006B1E18" w:rsidRDefault="00233E68" w14:paraId="0660211E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tted" w:color="auto" w:sz="4" w:space="0"/>
              <w:left w:val="single" w:color="7F7F7F" w:themeColor="text1" w:themeTint="80" w:sz="18" w:space="0"/>
              <w:bottom w:val="single" w:color="7F7F7F" w:themeColor="text1" w:themeTint="80" w:sz="18" w:space="0"/>
            </w:tcBorders>
            <w:tcMar/>
            <w:vAlign w:val="center"/>
          </w:tcPr>
          <w:p w:rsidRPr="006B1E18" w:rsidR="00233E68" w:rsidP="00AE0669" w:rsidRDefault="00233E68" w14:paraId="30E32197" w14:textId="7BC2D9F8">
            <w:pPr>
              <w:jc w:val="center"/>
              <w:rPr>
                <w:b/>
                <w:bCs/>
                <w:sz w:val="18"/>
                <w:szCs w:val="18"/>
              </w:rPr>
            </w:pPr>
            <w:r w:rsidRPr="006B1E18">
              <w:rPr>
                <w:b/>
                <w:bCs/>
                <w:sz w:val="18"/>
                <w:szCs w:val="18"/>
              </w:rPr>
              <w:t xml:space="preserve">WCO </w:t>
            </w:r>
            <w:r w:rsidR="00AE0669">
              <w:rPr>
                <w:b/>
                <w:bCs/>
                <w:sz w:val="18"/>
                <w:szCs w:val="18"/>
              </w:rPr>
              <w:t>S</w:t>
            </w:r>
            <w:r w:rsidRPr="006B1E18">
              <w:rPr>
                <w:b/>
                <w:bCs/>
                <w:sz w:val="18"/>
                <w:szCs w:val="18"/>
              </w:rPr>
              <w:t>taff</w:t>
            </w:r>
          </w:p>
        </w:tc>
        <w:tc>
          <w:tcPr>
            <w:tcW w:w="1440" w:type="dxa"/>
            <w:tcBorders>
              <w:top w:val="dotted" w:color="auto" w:sz="4" w:space="0"/>
              <w:bottom w:val="single" w:color="7F7F7F" w:themeColor="text1" w:themeTint="80" w:sz="18" w:space="0"/>
            </w:tcBorders>
            <w:tcMar/>
            <w:vAlign w:val="center"/>
          </w:tcPr>
          <w:p w:rsidRPr="006B1E18" w:rsidR="00233E68" w:rsidP="00AE0669" w:rsidRDefault="00233E68" w14:paraId="148C5F59" w14:textId="5C431268">
            <w:pPr>
              <w:jc w:val="center"/>
              <w:rPr>
                <w:b/>
                <w:bCs/>
                <w:sz w:val="18"/>
                <w:szCs w:val="18"/>
              </w:rPr>
            </w:pPr>
            <w:r w:rsidRPr="006B1E18">
              <w:rPr>
                <w:b/>
                <w:bCs/>
                <w:sz w:val="18"/>
                <w:szCs w:val="18"/>
              </w:rPr>
              <w:t xml:space="preserve">Rapid Response </w:t>
            </w:r>
            <w:r w:rsidR="00AE0669">
              <w:rPr>
                <w:b/>
                <w:bCs/>
                <w:sz w:val="18"/>
                <w:szCs w:val="18"/>
              </w:rPr>
              <w:t>T</w:t>
            </w:r>
            <w:r w:rsidRPr="006B1E18">
              <w:rPr>
                <w:b/>
                <w:bCs/>
                <w:sz w:val="18"/>
                <w:szCs w:val="18"/>
              </w:rPr>
              <w:t>eams</w:t>
            </w:r>
          </w:p>
        </w:tc>
        <w:tc>
          <w:tcPr>
            <w:tcW w:w="1440" w:type="dxa"/>
            <w:tcBorders>
              <w:top w:val="dotted" w:color="auto" w:sz="4" w:space="0"/>
              <w:bottom w:val="single" w:color="7F7F7F" w:themeColor="text1" w:themeTint="80" w:sz="18" w:space="0"/>
              <w:right w:val="single" w:color="7F7F7F" w:themeColor="text1" w:themeTint="80" w:sz="18" w:space="0"/>
            </w:tcBorders>
            <w:tcMar/>
            <w:vAlign w:val="center"/>
          </w:tcPr>
          <w:p w:rsidRPr="006B1E18" w:rsidR="00233E68" w:rsidP="00AE0669" w:rsidRDefault="00233E68" w14:paraId="6832835D" w14:textId="6DC6A14F">
            <w:pPr>
              <w:jc w:val="center"/>
              <w:rPr>
                <w:b/>
                <w:bCs/>
                <w:sz w:val="18"/>
                <w:szCs w:val="18"/>
              </w:rPr>
            </w:pPr>
            <w:r w:rsidRPr="006B1E18">
              <w:rPr>
                <w:b/>
                <w:bCs/>
                <w:sz w:val="18"/>
                <w:szCs w:val="18"/>
              </w:rPr>
              <w:t xml:space="preserve">Internal </w:t>
            </w:r>
            <w:r>
              <w:rPr>
                <w:b/>
                <w:bCs/>
                <w:sz w:val="18"/>
                <w:szCs w:val="18"/>
              </w:rPr>
              <w:t>Rosters</w:t>
            </w:r>
          </w:p>
        </w:tc>
        <w:tc>
          <w:tcPr>
            <w:tcW w:w="1440" w:type="dxa"/>
            <w:tcBorders>
              <w:top w:val="dotted" w:color="auto" w:sz="4" w:space="0"/>
              <w:left w:val="single" w:color="7F7F7F" w:themeColor="text1" w:themeTint="80" w:sz="18" w:space="0"/>
              <w:bottom w:val="single" w:color="7F7F7F" w:themeColor="text1" w:themeTint="80" w:sz="18" w:space="0"/>
            </w:tcBorders>
            <w:tcMar/>
            <w:vAlign w:val="center"/>
          </w:tcPr>
          <w:p w:rsidRPr="006B1E18" w:rsidR="00233E68" w:rsidP="00AE0669" w:rsidRDefault="00233E68" w14:paraId="446B7455" w14:textId="4A0DA006">
            <w:pPr>
              <w:jc w:val="center"/>
              <w:rPr>
                <w:b/>
                <w:bCs/>
                <w:sz w:val="18"/>
                <w:szCs w:val="18"/>
              </w:rPr>
            </w:pPr>
            <w:r w:rsidRPr="006B1E18">
              <w:rPr>
                <w:b/>
                <w:bCs/>
                <w:sz w:val="18"/>
                <w:szCs w:val="18"/>
              </w:rPr>
              <w:t>Temporary staff under SR420.4</w:t>
            </w:r>
          </w:p>
        </w:tc>
        <w:tc>
          <w:tcPr>
            <w:tcW w:w="1440" w:type="dxa"/>
            <w:tcBorders>
              <w:top w:val="dotted" w:color="auto" w:sz="4" w:space="0"/>
              <w:bottom w:val="single" w:color="7F7F7F" w:themeColor="text1" w:themeTint="80" w:sz="18" w:space="0"/>
            </w:tcBorders>
            <w:tcMar/>
            <w:vAlign w:val="center"/>
          </w:tcPr>
          <w:p w:rsidRPr="006B1E18" w:rsidR="00233E68" w:rsidP="3D3E247D" w:rsidRDefault="00233E68" w14:paraId="74E6832A" w14:textId="7B1242A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RPr="3D3E247D" w:rsidR="00233E68">
              <w:rPr>
                <w:b w:val="1"/>
                <w:bCs w:val="1"/>
                <w:sz w:val="18"/>
                <w:szCs w:val="18"/>
              </w:rPr>
              <w:t>Consultants</w:t>
            </w:r>
          </w:p>
        </w:tc>
        <w:tc>
          <w:tcPr>
            <w:tcW w:w="1440" w:type="dxa"/>
            <w:tcBorders>
              <w:top w:val="dotted" w:color="auto" w:sz="4" w:space="0"/>
              <w:bottom w:val="single" w:color="7F7F7F" w:themeColor="text1" w:themeTint="80" w:sz="18" w:space="0"/>
              <w:right w:val="single" w:color="7F7F7F" w:themeColor="text1" w:themeTint="80" w:sz="18" w:space="0"/>
            </w:tcBorders>
            <w:tcMar/>
            <w:vAlign w:val="center"/>
          </w:tcPr>
          <w:p w:rsidRPr="006B1E18" w:rsidR="00233E68" w:rsidP="00AE0669" w:rsidRDefault="00233E68" w14:paraId="10BF8DC8" w14:textId="782744B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External Roster</w:t>
            </w:r>
          </w:p>
        </w:tc>
        <w:tc>
          <w:tcPr>
            <w:tcW w:w="1440" w:type="dxa"/>
            <w:tcBorders>
              <w:top w:val="dotted" w:color="auto" w:sz="4" w:space="0"/>
              <w:left w:val="single" w:color="7F7F7F" w:themeColor="text1" w:themeTint="80" w:sz="18" w:space="0"/>
              <w:bottom w:val="single" w:color="7F7F7F" w:themeColor="text1" w:themeTint="80" w:sz="18" w:space="0"/>
            </w:tcBorders>
            <w:tcMar/>
            <w:vAlign w:val="center"/>
          </w:tcPr>
          <w:p w:rsidRPr="006B1E18" w:rsidR="00233E68" w:rsidP="00AE0669" w:rsidRDefault="00233E68" w14:paraId="4A42D02D" w14:textId="3BF3BDA7">
            <w:pPr>
              <w:jc w:val="center"/>
              <w:rPr>
                <w:b/>
                <w:bCs/>
                <w:sz w:val="18"/>
                <w:szCs w:val="18"/>
              </w:rPr>
            </w:pPr>
            <w:r w:rsidRPr="006B1E18">
              <w:rPr>
                <w:b/>
                <w:bCs/>
                <w:sz w:val="18"/>
                <w:szCs w:val="18"/>
              </w:rPr>
              <w:t>GOARN Experts</w:t>
            </w:r>
          </w:p>
        </w:tc>
        <w:tc>
          <w:tcPr>
            <w:tcW w:w="1440" w:type="dxa"/>
            <w:tcBorders>
              <w:top w:val="dotted" w:color="auto" w:sz="4" w:space="0"/>
              <w:bottom w:val="single" w:color="7F7F7F" w:themeColor="text1" w:themeTint="80" w:sz="18" w:space="0"/>
            </w:tcBorders>
            <w:tcMar/>
            <w:vAlign w:val="center"/>
          </w:tcPr>
          <w:p w:rsidRPr="006B1E18" w:rsidR="00233E68" w:rsidP="00AE0669" w:rsidRDefault="00233E68" w14:paraId="1B4F1136" w14:textId="5F60C8B3">
            <w:pPr>
              <w:jc w:val="center"/>
              <w:rPr>
                <w:b/>
                <w:bCs/>
                <w:sz w:val="18"/>
                <w:szCs w:val="18"/>
              </w:rPr>
            </w:pPr>
            <w:r w:rsidRPr="006B1E18">
              <w:rPr>
                <w:b/>
                <w:bCs/>
                <w:sz w:val="18"/>
                <w:szCs w:val="18"/>
              </w:rPr>
              <w:t>Standby Partners Personnel</w:t>
            </w:r>
          </w:p>
        </w:tc>
        <w:tc>
          <w:tcPr>
            <w:tcW w:w="1440" w:type="dxa"/>
            <w:tcBorders>
              <w:top w:val="dotted" w:color="auto" w:sz="4" w:space="0"/>
              <w:bottom w:val="single" w:color="7F7F7F" w:themeColor="text1" w:themeTint="80" w:sz="18" w:space="0"/>
            </w:tcBorders>
            <w:tcMar/>
            <w:vAlign w:val="center"/>
          </w:tcPr>
          <w:p w:rsidRPr="006B1E18" w:rsidR="00233E68" w:rsidP="00AE0669" w:rsidRDefault="00233E68" w14:paraId="00393A2C" w14:textId="6F7FE97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 Volunteers</w:t>
            </w:r>
          </w:p>
        </w:tc>
      </w:tr>
      <w:tr w:rsidRPr="006B1E18" w:rsidR="002E6785" w:rsidTr="3D3E247D" w14:paraId="561278A0" w14:textId="77777777">
        <w:tc>
          <w:tcPr>
            <w:tcW w:w="1255" w:type="dxa"/>
            <w:tcBorders>
              <w:top w:val="single" w:color="7F7F7F" w:themeColor="text1" w:themeTint="80" w:sz="18" w:space="0"/>
              <w:right w:val="single" w:color="7F7F7F" w:themeColor="text1" w:themeTint="80" w:sz="18" w:space="0"/>
            </w:tcBorders>
            <w:tcMar/>
          </w:tcPr>
          <w:p w:rsidRPr="006B1E18" w:rsidR="002E6785" w:rsidP="006B1E18" w:rsidRDefault="002E6785" w14:paraId="18F50FE9" w14:textId="7A79128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top w:val="single" w:color="7F7F7F" w:themeColor="text1" w:themeTint="80" w:sz="18" w:space="0"/>
              <w:left w:val="single" w:color="7F7F7F" w:themeColor="text1" w:themeTint="80" w:sz="18" w:space="0"/>
            </w:tcBorders>
            <w:tcMar/>
          </w:tcPr>
          <w:p w:rsidRPr="006B1E18" w:rsidR="002E6785" w:rsidP="006B1E18" w:rsidRDefault="002E6785" w14:paraId="0C702A4D" w14:textId="7777777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7F7F7F" w:themeColor="text1" w:themeTint="80" w:sz="18" w:space="0"/>
            </w:tcBorders>
            <w:tcMar/>
          </w:tcPr>
          <w:p w:rsidR="002E6785" w:rsidP="006B1E18" w:rsidRDefault="002E6785" w14:paraId="4D1E2965" w14:textId="34896E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 staff members from 3 levels</w:t>
            </w:r>
            <w:r w:rsidR="00F97FDB">
              <w:rPr>
                <w:sz w:val="18"/>
                <w:szCs w:val="18"/>
              </w:rPr>
              <w:t>+</w:t>
            </w:r>
          </w:p>
          <w:p w:rsidR="002E6785" w:rsidP="006B1E18" w:rsidRDefault="002E6785" w14:paraId="04DED203" w14:textId="77777777">
            <w:pPr>
              <w:rPr>
                <w:sz w:val="18"/>
                <w:szCs w:val="18"/>
              </w:rPr>
            </w:pPr>
          </w:p>
          <w:p w:rsidRPr="006B1E18" w:rsidR="002E6785" w:rsidP="006B1E18" w:rsidRDefault="002E6785" w14:paraId="4613787B" w14:textId="1770F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 include</w:t>
            </w:r>
            <w:r w:rsidR="00E76D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individuals from GOARN networks*</w:t>
            </w:r>
          </w:p>
        </w:tc>
        <w:tc>
          <w:tcPr>
            <w:tcW w:w="1440" w:type="dxa"/>
            <w:tcBorders>
              <w:top w:val="single" w:color="7F7F7F" w:themeColor="text1" w:themeTint="80" w:sz="18" w:space="0"/>
              <w:right w:val="single" w:color="7F7F7F" w:themeColor="text1" w:themeTint="80" w:sz="18" w:space="0"/>
            </w:tcBorders>
            <w:tcMar/>
          </w:tcPr>
          <w:p w:rsidR="002E6785" w:rsidP="006B1E18" w:rsidRDefault="002E6785" w14:paraId="4DA40913" w14:textId="77777777">
            <w:pPr>
              <w:rPr>
                <w:sz w:val="18"/>
                <w:szCs w:val="18"/>
              </w:rPr>
            </w:pPr>
            <w:r w:rsidRPr="007A3588">
              <w:rPr>
                <w:sz w:val="18"/>
                <w:szCs w:val="18"/>
              </w:rPr>
              <w:t>WHO staff members</w:t>
            </w:r>
          </w:p>
          <w:p w:rsidR="002E6785" w:rsidP="006B1E18" w:rsidRDefault="002E6785" w14:paraId="0A5A557A" w14:textId="77777777">
            <w:pPr>
              <w:rPr>
                <w:sz w:val="18"/>
                <w:szCs w:val="18"/>
              </w:rPr>
            </w:pPr>
          </w:p>
          <w:p w:rsidR="002E6785" w:rsidP="006B1E18" w:rsidRDefault="002E6785" w14:paraId="5E62643B" w14:textId="48387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 staff not on Internal roster but requested to deploy++</w:t>
            </w:r>
          </w:p>
          <w:p w:rsidR="002E6785" w:rsidP="006B1E18" w:rsidRDefault="002E6785" w14:paraId="09EDAB15" w14:textId="77777777">
            <w:pPr>
              <w:rPr>
                <w:sz w:val="18"/>
                <w:szCs w:val="18"/>
              </w:rPr>
            </w:pPr>
          </w:p>
          <w:p w:rsidRPr="006B1E18" w:rsidR="002E6785" w:rsidP="006B1E18" w:rsidRDefault="002E6785" w14:paraId="7401DC79" w14:textId="3B622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Consultants already part of the WHO workforce++</w:t>
            </w:r>
          </w:p>
        </w:tc>
        <w:tc>
          <w:tcPr>
            <w:tcW w:w="1440" w:type="dxa"/>
            <w:tcBorders>
              <w:top w:val="single" w:color="7F7F7F" w:themeColor="text1" w:themeTint="80" w:sz="18" w:space="0"/>
              <w:left w:val="single" w:color="7F7F7F" w:themeColor="text1" w:themeTint="80" w:sz="18" w:space="0"/>
            </w:tcBorders>
            <w:tcMar/>
          </w:tcPr>
          <w:p w:rsidRPr="006B1E18" w:rsidR="002E6785" w:rsidP="006B1E18" w:rsidRDefault="002E6785" w14:paraId="06740D57" w14:textId="7777777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7F7F7F" w:themeColor="text1" w:themeTint="80" w:sz="18" w:space="0"/>
            </w:tcBorders>
            <w:tcMar/>
          </w:tcPr>
          <w:p w:rsidR="002E6785" w:rsidP="006B1E18" w:rsidRDefault="002E6785" w14:paraId="2D306DFE" w14:textId="7777777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7F7F7F" w:themeColor="text1" w:themeTint="80" w:sz="18" w:space="0"/>
              <w:right w:val="single" w:color="7F7F7F" w:themeColor="text1" w:themeTint="80" w:sz="18" w:space="0"/>
            </w:tcBorders>
            <w:tcMar/>
          </w:tcPr>
          <w:p w:rsidR="00BD63DB" w:rsidP="006B1E18" w:rsidRDefault="00BD63DB" w14:paraId="2C4E863B" w14:textId="7BB3E35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</w:t>
            </w:r>
            <w:r w:rsidRPr="00BD63DB">
              <w:rPr>
                <w:sz w:val="18"/>
                <w:szCs w:val="18"/>
                <w:lang w:val="en-US"/>
              </w:rPr>
              <w:t>re-qualified candidates, across relevant functional areas</w:t>
            </w:r>
          </w:p>
          <w:p w:rsidR="00BD63DB" w:rsidP="006B1E18" w:rsidRDefault="00BD63DB" w14:paraId="7F296BDF" w14:textId="77777777">
            <w:pPr>
              <w:rPr>
                <w:sz w:val="18"/>
                <w:szCs w:val="18"/>
                <w:lang w:val="en-US"/>
              </w:rPr>
            </w:pPr>
          </w:p>
          <w:p w:rsidR="00BD63DB" w:rsidP="006B1E18" w:rsidRDefault="00BD63DB" w14:paraId="68BF35B8" w14:textId="77777777">
            <w:pPr>
              <w:rPr>
                <w:sz w:val="18"/>
                <w:szCs w:val="18"/>
                <w:lang w:val="en-US"/>
              </w:rPr>
            </w:pPr>
            <w:r w:rsidRPr="00BD63DB">
              <w:rPr>
                <w:sz w:val="18"/>
                <w:szCs w:val="18"/>
                <w:lang w:val="en-US"/>
              </w:rPr>
              <w:t xml:space="preserve">Temporary appointments </w:t>
            </w:r>
            <w:r>
              <w:rPr>
                <w:sz w:val="18"/>
                <w:szCs w:val="18"/>
                <w:lang w:val="en-US"/>
              </w:rPr>
              <w:t xml:space="preserve">(TA) </w:t>
            </w:r>
            <w:r w:rsidRPr="00BD63DB">
              <w:rPr>
                <w:sz w:val="18"/>
                <w:szCs w:val="18"/>
                <w:lang w:val="en-US"/>
              </w:rPr>
              <w:t xml:space="preserve">under SR420.4 </w:t>
            </w:r>
          </w:p>
          <w:p w:rsidR="00BD63DB" w:rsidP="006B1E18" w:rsidRDefault="00BD63DB" w14:paraId="70E58D48" w14:textId="7777777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or </w:t>
            </w:r>
          </w:p>
          <w:p w:rsidRPr="006B1E18" w:rsidR="00BD63DB" w:rsidP="006B1E18" w:rsidRDefault="00BD63DB" w14:paraId="35F86345" w14:textId="5FE9D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Consultants</w:t>
            </w:r>
            <w:r w:rsidRPr="00BD63D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+</w:t>
            </w:r>
          </w:p>
        </w:tc>
        <w:tc>
          <w:tcPr>
            <w:tcW w:w="1440" w:type="dxa"/>
            <w:tcBorders>
              <w:top w:val="single" w:color="7F7F7F" w:themeColor="text1" w:themeTint="80" w:sz="18" w:space="0"/>
              <w:left w:val="single" w:color="7F7F7F" w:themeColor="text1" w:themeTint="80" w:sz="18" w:space="0"/>
            </w:tcBorders>
            <w:tcMar/>
          </w:tcPr>
          <w:p w:rsidR="00652DD6" w:rsidP="006B1E18" w:rsidRDefault="00652DD6" w14:paraId="1505182C" w14:textId="2D8AB1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  <w:r w:rsidRPr="00652DD6">
              <w:rPr>
                <w:sz w:val="18"/>
                <w:szCs w:val="18"/>
              </w:rPr>
              <w:t xml:space="preserve">network of technical partners </w:t>
            </w:r>
            <w:r>
              <w:rPr>
                <w:sz w:val="18"/>
                <w:szCs w:val="18"/>
              </w:rPr>
              <w:t xml:space="preserve">worldwide </w:t>
            </w:r>
            <w:r w:rsidRPr="00652DD6">
              <w:rPr>
                <w:sz w:val="18"/>
                <w:szCs w:val="18"/>
                <w:lang w:val="en-GB"/>
              </w:rPr>
              <w:t>to coordinate and provide technical assistance to WHO Member States to respond to public health emergencies</w:t>
            </w:r>
          </w:p>
        </w:tc>
        <w:tc>
          <w:tcPr>
            <w:tcW w:w="1440" w:type="dxa"/>
            <w:tcBorders>
              <w:top w:val="single" w:color="7F7F7F" w:themeColor="text1" w:themeTint="80" w:sz="18" w:space="0"/>
            </w:tcBorders>
            <w:tcMar/>
          </w:tcPr>
          <w:p w:rsidR="002E6785" w:rsidP="009C468B" w:rsidRDefault="00AB4062" w14:paraId="7F7D1C1C" w14:textId="75D2C54F">
            <w:pPr>
              <w:rPr>
                <w:sz w:val="18"/>
                <w:szCs w:val="18"/>
              </w:rPr>
            </w:pPr>
            <w:r w:rsidRPr="00AB4062">
              <w:rPr>
                <w:sz w:val="18"/>
                <w:szCs w:val="18"/>
              </w:rPr>
              <w:t>Each Standby Partner (SBP) organization) maintains its own roster or network of pre-vetted experts to fill short-term staffing needs and gaps in UN operations</w:t>
            </w:r>
          </w:p>
        </w:tc>
        <w:tc>
          <w:tcPr>
            <w:tcW w:w="1440" w:type="dxa"/>
            <w:tcBorders>
              <w:top w:val="single" w:color="7F7F7F" w:themeColor="text1" w:themeTint="80" w:sz="18" w:space="0"/>
            </w:tcBorders>
            <w:tcMar/>
          </w:tcPr>
          <w:p w:rsidR="00A94C15" w:rsidP="006B1E18" w:rsidRDefault="00A94C15" w14:paraId="43632868" w14:textId="43473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UN</w:t>
            </w:r>
            <w:r w:rsidRPr="00A94C15">
              <w:rPr>
                <w:sz w:val="18"/>
                <w:szCs w:val="18"/>
                <w:lang w:val="en-GB"/>
              </w:rPr>
              <w:t xml:space="preserve"> Volunteers are not staff of the </w:t>
            </w:r>
            <w:r>
              <w:rPr>
                <w:sz w:val="18"/>
                <w:szCs w:val="18"/>
                <w:lang w:val="en-GB"/>
              </w:rPr>
              <w:t>UN</w:t>
            </w:r>
            <w:r w:rsidRPr="00A94C15">
              <w:rPr>
                <w:sz w:val="18"/>
                <w:szCs w:val="18"/>
                <w:lang w:val="en-GB"/>
              </w:rPr>
              <w:t xml:space="preserve"> or of WHO. </w:t>
            </w:r>
          </w:p>
          <w:p w:rsidR="00A94C15" w:rsidP="006B1E18" w:rsidRDefault="00A94C15" w14:paraId="6B8E3FEC" w14:textId="77777777">
            <w:pPr>
              <w:rPr>
                <w:sz w:val="18"/>
                <w:szCs w:val="18"/>
              </w:rPr>
            </w:pPr>
          </w:p>
          <w:p w:rsidR="00A94C15" w:rsidP="006B1E18" w:rsidRDefault="00A94C15" w14:paraId="29170C2C" w14:textId="65DB67D7">
            <w:pPr>
              <w:rPr>
                <w:sz w:val="18"/>
                <w:szCs w:val="18"/>
              </w:rPr>
            </w:pPr>
            <w:r w:rsidRPr="00A94C15">
              <w:rPr>
                <w:sz w:val="18"/>
                <w:szCs w:val="18"/>
                <w:lang w:val="en-GB"/>
              </w:rPr>
              <w:t xml:space="preserve">They serve under contract with the </w:t>
            </w:r>
            <w:r>
              <w:rPr>
                <w:sz w:val="18"/>
                <w:szCs w:val="18"/>
                <w:lang w:val="en-GB"/>
              </w:rPr>
              <w:t xml:space="preserve">UN </w:t>
            </w:r>
            <w:r w:rsidRPr="00A94C15">
              <w:rPr>
                <w:sz w:val="18"/>
                <w:szCs w:val="18"/>
                <w:lang w:val="en-GB"/>
              </w:rPr>
              <w:t xml:space="preserve">Volunteers programme </w:t>
            </w:r>
          </w:p>
          <w:p w:rsidRPr="006B1E18" w:rsidR="00A94C15" w:rsidP="006B1E18" w:rsidRDefault="00A94C15" w14:paraId="7DAC4CFD" w14:textId="649950A6">
            <w:pPr>
              <w:rPr>
                <w:sz w:val="18"/>
                <w:szCs w:val="18"/>
              </w:rPr>
            </w:pPr>
          </w:p>
        </w:tc>
      </w:tr>
      <w:tr w:rsidRPr="006B1E18" w:rsidR="008F7DB4" w:rsidTr="3D3E247D" w14:paraId="28758A27" w14:textId="77777777">
        <w:tc>
          <w:tcPr>
            <w:tcW w:w="1255" w:type="dxa"/>
            <w:tcBorders>
              <w:right w:val="single" w:color="7F7F7F" w:themeColor="text1" w:themeTint="80" w:sz="18" w:space="0"/>
            </w:tcBorders>
            <w:tcMar/>
          </w:tcPr>
          <w:p w:rsidRPr="006B1E18" w:rsidR="008F7DB4" w:rsidP="006B1E18" w:rsidRDefault="008F7DB4" w14:paraId="0333D053" w14:textId="4AFF0C5F">
            <w:pPr>
              <w:rPr>
                <w:b/>
                <w:bCs/>
                <w:sz w:val="18"/>
                <w:szCs w:val="18"/>
              </w:rPr>
            </w:pPr>
            <w:r w:rsidRPr="006B1E18">
              <w:rPr>
                <w:b/>
                <w:bCs/>
                <w:sz w:val="18"/>
                <w:szCs w:val="18"/>
              </w:rPr>
              <w:t>Role</w:t>
            </w:r>
          </w:p>
        </w:tc>
        <w:tc>
          <w:tcPr>
            <w:tcW w:w="1440" w:type="dxa"/>
            <w:tcBorders>
              <w:left w:val="single" w:color="7F7F7F" w:themeColor="text1" w:themeTint="80" w:sz="18" w:space="0"/>
            </w:tcBorders>
            <w:tcMar/>
          </w:tcPr>
          <w:p w:rsidR="008F7DB4" w:rsidP="006B1E18" w:rsidRDefault="008F7DB4" w14:paraId="5251A6FA" w14:textId="77777777">
            <w:pPr>
              <w:rPr>
                <w:sz w:val="18"/>
                <w:szCs w:val="18"/>
              </w:rPr>
            </w:pPr>
            <w:r w:rsidRPr="006B1E18">
              <w:rPr>
                <w:sz w:val="18"/>
                <w:szCs w:val="18"/>
              </w:rPr>
              <w:t>Repurposed at the event site</w:t>
            </w:r>
            <w:r w:rsidR="007A3588">
              <w:rPr>
                <w:sz w:val="18"/>
                <w:szCs w:val="18"/>
              </w:rPr>
              <w:t>+</w:t>
            </w:r>
          </w:p>
          <w:p w:rsidR="007A3588" w:rsidP="006B1E18" w:rsidRDefault="007A3588" w14:paraId="3A85ED95" w14:textId="77777777">
            <w:pPr>
              <w:rPr>
                <w:sz w:val="18"/>
                <w:szCs w:val="18"/>
              </w:rPr>
            </w:pPr>
          </w:p>
          <w:p w:rsidRPr="006B1E18" w:rsidR="007A3588" w:rsidP="006B1E18" w:rsidRDefault="007A3588" w14:paraId="75CBC396" w14:textId="5DC1C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 initial and immediate response*</w:t>
            </w:r>
          </w:p>
        </w:tc>
        <w:tc>
          <w:tcPr>
            <w:tcW w:w="1440" w:type="dxa"/>
            <w:tcMar/>
          </w:tcPr>
          <w:p w:rsidR="008F7DB4" w:rsidP="006B1E18" w:rsidRDefault="008F7DB4" w14:paraId="43B165CE" w14:textId="7080B188">
            <w:pPr>
              <w:rPr>
                <w:sz w:val="18"/>
                <w:szCs w:val="18"/>
              </w:rPr>
            </w:pPr>
            <w:r w:rsidRPr="006B1E18">
              <w:rPr>
                <w:sz w:val="18"/>
                <w:szCs w:val="18"/>
              </w:rPr>
              <w:t>Duty travel to the event site</w:t>
            </w:r>
            <w:r w:rsidR="007A3588">
              <w:rPr>
                <w:sz w:val="18"/>
                <w:szCs w:val="18"/>
              </w:rPr>
              <w:t>+</w:t>
            </w:r>
          </w:p>
          <w:p w:rsidR="007A3588" w:rsidP="006B1E18" w:rsidRDefault="007A3588" w14:paraId="707CA028" w14:textId="77777777">
            <w:pPr>
              <w:rPr>
                <w:sz w:val="18"/>
                <w:szCs w:val="18"/>
              </w:rPr>
            </w:pPr>
          </w:p>
          <w:p w:rsidR="007A3588" w:rsidP="006B1E18" w:rsidRDefault="007A3588" w14:paraId="1C79235E" w14:textId="1841F5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be deployed as individuals or in pre-defined teams for immediate response*</w:t>
            </w:r>
          </w:p>
          <w:p w:rsidRPr="006B1E18" w:rsidR="007A3588" w:rsidP="006B1E18" w:rsidRDefault="007A3588" w14:paraId="251B3D9E" w14:textId="32774F5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color="7F7F7F" w:themeColor="text1" w:themeTint="80" w:sz="18" w:space="0"/>
            </w:tcBorders>
            <w:tcMar/>
          </w:tcPr>
          <w:p w:rsidR="008F7DB4" w:rsidP="006B1E18" w:rsidRDefault="008F7DB4" w14:paraId="45367FEF" w14:textId="6F84C823">
            <w:pPr>
              <w:rPr>
                <w:sz w:val="18"/>
                <w:szCs w:val="18"/>
              </w:rPr>
            </w:pPr>
            <w:r w:rsidRPr="006B1E18">
              <w:rPr>
                <w:sz w:val="18"/>
                <w:szCs w:val="18"/>
              </w:rPr>
              <w:t>Duty travel to the event site</w:t>
            </w:r>
            <w:r w:rsidR="007A3588">
              <w:rPr>
                <w:sz w:val="18"/>
                <w:szCs w:val="18"/>
              </w:rPr>
              <w:t>+</w:t>
            </w:r>
          </w:p>
          <w:p w:rsidR="007A3588" w:rsidP="006B1E18" w:rsidRDefault="007A3588" w14:paraId="0BCA6B58" w14:textId="77777777">
            <w:pPr>
              <w:rPr>
                <w:sz w:val="18"/>
                <w:szCs w:val="18"/>
              </w:rPr>
            </w:pPr>
          </w:p>
          <w:p w:rsidRPr="006B1E18" w:rsidR="007A3588" w:rsidP="006B1E18" w:rsidRDefault="007A3588" w14:paraId="2117A500" w14:textId="56D6DC3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color="7F7F7F" w:themeColor="text1" w:themeTint="80" w:sz="18" w:space="0"/>
            </w:tcBorders>
            <w:tcMar/>
          </w:tcPr>
          <w:p w:rsidRPr="006B1E18" w:rsidR="008F7DB4" w:rsidP="006B1E18" w:rsidRDefault="008F7DB4" w14:paraId="58F653CC" w14:textId="6EA502A3">
            <w:pPr>
              <w:rPr>
                <w:sz w:val="18"/>
                <w:szCs w:val="18"/>
              </w:rPr>
            </w:pPr>
            <w:r w:rsidRPr="006B1E18">
              <w:rPr>
                <w:sz w:val="18"/>
                <w:szCs w:val="18"/>
              </w:rPr>
              <w:t>For positions responsible for leadership, representation, supervision</w:t>
            </w:r>
            <w:r>
              <w:rPr>
                <w:sz w:val="18"/>
                <w:szCs w:val="18"/>
              </w:rPr>
              <w:t>,</w:t>
            </w:r>
            <w:r w:rsidRPr="006B1E18">
              <w:rPr>
                <w:sz w:val="18"/>
                <w:szCs w:val="18"/>
              </w:rPr>
              <w:t xml:space="preserve"> management</w:t>
            </w:r>
            <w:r>
              <w:rPr>
                <w:sz w:val="18"/>
                <w:szCs w:val="18"/>
              </w:rPr>
              <w:t>, admin/financial/HR</w:t>
            </w:r>
            <w:r w:rsidR="007A3588">
              <w:rPr>
                <w:sz w:val="18"/>
                <w:szCs w:val="18"/>
              </w:rPr>
              <w:t>*</w:t>
            </w:r>
          </w:p>
        </w:tc>
        <w:tc>
          <w:tcPr>
            <w:tcW w:w="1440" w:type="dxa"/>
            <w:tcMar/>
          </w:tcPr>
          <w:p w:rsidRPr="006B1E18" w:rsidR="008F7DB4" w:rsidP="006B1E18" w:rsidRDefault="009C468B" w14:paraId="2321B93C" w14:textId="2EF827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Specialized t</w:t>
            </w:r>
            <w:r w:rsidR="008F7DB4">
              <w:rPr>
                <w:sz w:val="18"/>
                <w:szCs w:val="18"/>
              </w:rPr>
              <w:t>echnical/ advisory</w:t>
            </w:r>
            <w:r w:rsidR="007A3588">
              <w:rPr>
                <w:sz w:val="18"/>
                <w:szCs w:val="18"/>
              </w:rPr>
              <w:t>*</w:t>
            </w:r>
          </w:p>
        </w:tc>
        <w:tc>
          <w:tcPr>
            <w:tcW w:w="1440" w:type="dxa"/>
            <w:tcBorders>
              <w:right w:val="single" w:color="7F7F7F" w:themeColor="text1" w:themeTint="80" w:sz="18" w:space="0"/>
            </w:tcBorders>
            <w:tcMar/>
          </w:tcPr>
          <w:p w:rsidR="00BD63DB" w:rsidP="006B1E18" w:rsidRDefault="00BD63DB" w14:paraId="601FB4F4" w14:textId="540D2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 f</w:t>
            </w:r>
            <w:r w:rsidRPr="00BD63DB">
              <w:rPr>
                <w:sz w:val="18"/>
                <w:szCs w:val="18"/>
              </w:rPr>
              <w:t>or positions responsible for leadership, representation, supervision, management, admin</w:t>
            </w:r>
            <w:r>
              <w:rPr>
                <w:sz w:val="18"/>
                <w:szCs w:val="18"/>
              </w:rPr>
              <w:t>/financial/HR*</w:t>
            </w:r>
          </w:p>
          <w:p w:rsidR="00BD63DB" w:rsidP="006B1E18" w:rsidRDefault="00BD63DB" w14:paraId="03822C1A" w14:textId="77777777">
            <w:pPr>
              <w:rPr>
                <w:sz w:val="18"/>
                <w:szCs w:val="18"/>
              </w:rPr>
            </w:pPr>
          </w:p>
          <w:p w:rsidRPr="006B1E18" w:rsidR="008F7DB4" w:rsidP="006B1E18" w:rsidRDefault="00BD63DB" w14:paraId="146811B7" w14:textId="579A9242">
            <w:pPr>
              <w:rPr>
                <w:sz w:val="18"/>
                <w:szCs w:val="18"/>
              </w:rPr>
            </w:pPr>
            <w:r w:rsidRPr="00BD63DB">
              <w:rPr>
                <w:sz w:val="18"/>
                <w:szCs w:val="18"/>
                <w:lang w:val="en-US"/>
              </w:rPr>
              <w:t>Consultants</w:t>
            </w:r>
            <w:r>
              <w:rPr>
                <w:sz w:val="18"/>
                <w:szCs w:val="18"/>
                <w:lang w:val="en-US"/>
              </w:rPr>
              <w:t xml:space="preserve"> for specialized technical/ advisory+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left w:val="single" w:color="7F7F7F" w:themeColor="text1" w:themeTint="80" w:sz="18" w:space="0"/>
            </w:tcBorders>
            <w:tcMar/>
          </w:tcPr>
          <w:p w:rsidRPr="006B1E18" w:rsidR="008F7DB4" w:rsidP="006B1E18" w:rsidRDefault="00CC3FD3" w14:paraId="5FCBEA2B" w14:textId="106D4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Advisory or technical operation</w:t>
            </w:r>
            <w:r w:rsidR="009C468B">
              <w:rPr>
                <w:sz w:val="18"/>
                <w:szCs w:val="18"/>
              </w:rPr>
              <w:t>al</w:t>
            </w:r>
            <w:r>
              <w:rPr>
                <w:sz w:val="18"/>
                <w:szCs w:val="18"/>
              </w:rPr>
              <w:t xml:space="preserve"> roles with a WHO team</w:t>
            </w:r>
            <w:r w:rsidR="009C468B">
              <w:rPr>
                <w:sz w:val="18"/>
                <w:szCs w:val="18"/>
              </w:rPr>
              <w:t xml:space="preserve"> (under the supervision of a WHO staff member)</w:t>
            </w:r>
            <w:r>
              <w:rPr>
                <w:sz w:val="18"/>
                <w:szCs w:val="18"/>
              </w:rPr>
              <w:t xml:space="preserve"> or under the leadership of the Ministry of Health**</w:t>
            </w:r>
          </w:p>
        </w:tc>
        <w:tc>
          <w:tcPr>
            <w:tcW w:w="1440" w:type="dxa"/>
            <w:tcMar/>
          </w:tcPr>
          <w:p w:rsidR="009C468B" w:rsidP="009C468B" w:rsidRDefault="009C468B" w14:paraId="2C4EF49A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Advisory or technical operational roles under the supervision of a WHO staff member</w:t>
            </w:r>
          </w:p>
          <w:p w:rsidRPr="006B1E18" w:rsidR="008F7DB4" w:rsidP="009C468B" w:rsidRDefault="009C468B" w14:paraId="08C5F25C" w14:textId="2578F4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</w:t>
            </w:r>
          </w:p>
        </w:tc>
        <w:tc>
          <w:tcPr>
            <w:tcW w:w="1440" w:type="dxa"/>
            <w:tcMar/>
          </w:tcPr>
          <w:p w:rsidR="00A94C15" w:rsidP="006B1E18" w:rsidRDefault="00A94C15" w14:paraId="74A8575A" w14:textId="77777777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</w:t>
            </w:r>
            <w:r w:rsidRPr="00A94C15">
              <w:rPr>
                <w:sz w:val="18"/>
                <w:szCs w:val="18"/>
                <w:lang w:val="en-GB"/>
              </w:rPr>
              <w:t xml:space="preserve">dvisory or technical operational roles (under the supervision of a WHO staff member). </w:t>
            </w:r>
          </w:p>
          <w:p w:rsidR="00A94C15" w:rsidP="006B1E18" w:rsidRDefault="00A94C15" w14:paraId="17A8C4D5" w14:textId="77777777">
            <w:pPr>
              <w:rPr>
                <w:sz w:val="18"/>
                <w:szCs w:val="18"/>
                <w:lang w:val="en-GB"/>
              </w:rPr>
            </w:pPr>
          </w:p>
          <w:p w:rsidRPr="006B1E18" w:rsidR="00A94C15" w:rsidP="006B1E18" w:rsidRDefault="00A94C15" w14:paraId="2CE35661" w14:textId="28298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 xml:space="preserve">UN </w:t>
            </w:r>
            <w:r w:rsidRPr="00A94C15">
              <w:rPr>
                <w:sz w:val="18"/>
                <w:szCs w:val="18"/>
                <w:lang w:val="en-GB"/>
              </w:rPr>
              <w:t>Volunteers cannot undertake supervisory roles or officially represent WHOs</w:t>
            </w:r>
          </w:p>
        </w:tc>
      </w:tr>
      <w:tr w:rsidRPr="006B1E18" w:rsidR="008F7DB4" w:rsidTr="3D3E247D" w14:paraId="6CD743DD" w14:textId="77777777">
        <w:tc>
          <w:tcPr>
            <w:tcW w:w="1255" w:type="dxa"/>
            <w:tcBorders>
              <w:right w:val="single" w:color="7F7F7F" w:themeColor="text1" w:themeTint="80" w:sz="18" w:space="0"/>
            </w:tcBorders>
            <w:tcMar/>
          </w:tcPr>
          <w:p w:rsidRPr="006B1E18" w:rsidR="008F7DB4" w:rsidP="006B1E18" w:rsidRDefault="008F7DB4" w14:paraId="4041B583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color="7F7F7F" w:themeColor="text1" w:themeTint="80" w:sz="18" w:space="0"/>
            </w:tcBorders>
            <w:tcMar/>
          </w:tcPr>
          <w:p w:rsidRPr="006B1E18" w:rsidR="008F7DB4" w:rsidP="006B1E18" w:rsidRDefault="008F7DB4" w14:paraId="33DD3709" w14:textId="7777777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Mar/>
          </w:tcPr>
          <w:p w:rsidRPr="006B1E18" w:rsidR="008F7DB4" w:rsidP="006B1E18" w:rsidRDefault="008F7DB4" w14:paraId="489522F2" w14:textId="7777777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color="7F7F7F" w:themeColor="text1" w:themeTint="80" w:sz="18" w:space="0"/>
            </w:tcBorders>
            <w:tcMar/>
          </w:tcPr>
          <w:p w:rsidRPr="006B1E18" w:rsidR="008F7DB4" w:rsidP="006B1E18" w:rsidRDefault="008F7DB4" w14:paraId="1C6A6D1E" w14:textId="7777777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color="7F7F7F" w:themeColor="text1" w:themeTint="80" w:sz="18" w:space="0"/>
            </w:tcBorders>
            <w:tcMar/>
          </w:tcPr>
          <w:p w:rsidRPr="006B1E18" w:rsidR="008F7DB4" w:rsidP="006B1E18" w:rsidRDefault="008F7DB4" w14:paraId="11BD3575" w14:textId="7E698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Residual Risk</w:t>
            </w:r>
          </w:p>
        </w:tc>
        <w:tc>
          <w:tcPr>
            <w:tcW w:w="1440" w:type="dxa"/>
            <w:tcMar/>
          </w:tcPr>
          <w:p w:rsidRPr="006B1E18" w:rsidR="008F7DB4" w:rsidP="006B1E18" w:rsidRDefault="008F7DB4" w14:paraId="39E8CB26" w14:textId="7CF9AF0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color="7F7F7F" w:themeColor="text1" w:themeTint="80" w:sz="18" w:space="0"/>
            </w:tcBorders>
            <w:tcMar/>
          </w:tcPr>
          <w:p w:rsidRPr="006B1E18" w:rsidR="008F7DB4" w:rsidP="006B1E18" w:rsidRDefault="008F7DB4" w14:paraId="7816D3DC" w14:textId="7777777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color="7F7F7F" w:themeColor="text1" w:themeTint="80" w:sz="18" w:space="0"/>
            </w:tcBorders>
            <w:tcMar/>
          </w:tcPr>
          <w:p w:rsidRPr="006B1E18" w:rsidR="008F7DB4" w:rsidP="006B1E18" w:rsidRDefault="008F7DB4" w14:paraId="32C653F0" w14:textId="777C56B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Mar/>
          </w:tcPr>
          <w:p w:rsidRPr="006B1E18" w:rsidR="008F7DB4" w:rsidP="006B1E18" w:rsidRDefault="008F7DB4" w14:paraId="7562AD36" w14:textId="7777777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Mar/>
          </w:tcPr>
          <w:p w:rsidRPr="006B1E18" w:rsidR="008F7DB4" w:rsidP="006B1E18" w:rsidRDefault="008F7DB4" w14:paraId="7D8EDD93" w14:textId="2CEF5A29">
            <w:pPr>
              <w:rPr>
                <w:sz w:val="18"/>
                <w:szCs w:val="18"/>
              </w:rPr>
            </w:pPr>
          </w:p>
        </w:tc>
      </w:tr>
      <w:tr w:rsidRPr="006B1E18" w:rsidR="00DD3D2A" w:rsidTr="3D3E247D" w14:paraId="34F37FCD" w14:textId="77777777">
        <w:tc>
          <w:tcPr>
            <w:tcW w:w="1255" w:type="dxa"/>
            <w:tcBorders>
              <w:right w:val="single" w:color="7F7F7F" w:themeColor="text1" w:themeTint="80" w:sz="18" w:space="0"/>
            </w:tcBorders>
            <w:tcMar/>
          </w:tcPr>
          <w:p w:rsidRPr="006B1E18" w:rsidR="00DD3D2A" w:rsidP="005A7ECA" w:rsidRDefault="00DD3D2A" w14:paraId="00D94CC5" w14:textId="777777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Surge+</w:t>
            </w:r>
          </w:p>
        </w:tc>
        <w:tc>
          <w:tcPr>
            <w:tcW w:w="1440" w:type="dxa"/>
            <w:tcBorders>
              <w:left w:val="single" w:color="7F7F7F" w:themeColor="text1" w:themeTint="80" w:sz="18" w:space="0"/>
            </w:tcBorders>
            <w:tcMar/>
          </w:tcPr>
          <w:p w:rsidRPr="006B1E18" w:rsidR="00DD3D2A" w:rsidP="005A7ECA" w:rsidRDefault="00DD3D2A" w14:paraId="2B62D6B1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440" w:type="dxa"/>
            <w:tcMar/>
          </w:tcPr>
          <w:p w:rsidRPr="006B1E18" w:rsidR="00DD3D2A" w:rsidP="005A7ECA" w:rsidRDefault="00DD3D2A" w14:paraId="09D315D4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440" w:type="dxa"/>
            <w:tcBorders>
              <w:right w:val="single" w:color="7F7F7F" w:themeColor="text1" w:themeTint="80" w:sz="18" w:space="0"/>
            </w:tcBorders>
            <w:tcMar/>
          </w:tcPr>
          <w:p w:rsidRPr="006B1E18" w:rsidR="00DD3D2A" w:rsidP="005A7ECA" w:rsidRDefault="00DD3D2A" w14:paraId="01F9169C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440" w:type="dxa"/>
            <w:tcBorders>
              <w:left w:val="single" w:color="7F7F7F" w:themeColor="text1" w:themeTint="80" w:sz="18" w:space="0"/>
            </w:tcBorders>
            <w:tcMar/>
          </w:tcPr>
          <w:p w:rsidRPr="006B1E18" w:rsidR="00DD3D2A" w:rsidP="005A7ECA" w:rsidRDefault="00DD3D2A" w14:paraId="4BE51D6D" w14:textId="7777777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Mar/>
          </w:tcPr>
          <w:p w:rsidRPr="006B1E18" w:rsidR="00DD3D2A" w:rsidP="005A7ECA" w:rsidRDefault="00DD3D2A" w14:paraId="2FA6AA04" w14:textId="7777777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color="7F7F7F" w:themeColor="text1" w:themeTint="80" w:sz="18" w:space="0"/>
            </w:tcBorders>
            <w:tcMar/>
          </w:tcPr>
          <w:p w:rsidRPr="006B1E18" w:rsidR="00DD3D2A" w:rsidP="005A7ECA" w:rsidRDefault="00DD3D2A" w14:paraId="27D5323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440" w:type="dxa"/>
            <w:tcBorders>
              <w:left w:val="single" w:color="7F7F7F" w:themeColor="text1" w:themeTint="80" w:sz="18" w:space="0"/>
            </w:tcBorders>
            <w:tcMar/>
          </w:tcPr>
          <w:p w:rsidRPr="006B1E18" w:rsidR="00DD3D2A" w:rsidP="005A7ECA" w:rsidRDefault="00DD3D2A" w14:paraId="38F4753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440" w:type="dxa"/>
            <w:tcMar/>
          </w:tcPr>
          <w:p w:rsidRPr="006B1E18" w:rsidR="00DD3D2A" w:rsidP="005A7ECA" w:rsidRDefault="00DD3D2A" w14:paraId="1541CE3F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440" w:type="dxa"/>
            <w:tcMar/>
          </w:tcPr>
          <w:p w:rsidRPr="006B1E18" w:rsidR="00DD3D2A" w:rsidP="005A7ECA" w:rsidRDefault="00DD3D2A" w14:paraId="189205C1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</w:tr>
      <w:tr w:rsidRPr="006B1E18" w:rsidR="009F41AC" w:rsidTr="3D3E247D" w14:paraId="6ED5F81A" w14:textId="77777777">
        <w:tc>
          <w:tcPr>
            <w:tcW w:w="1255" w:type="dxa"/>
            <w:tcBorders>
              <w:right w:val="single" w:color="7F7F7F" w:themeColor="text1" w:themeTint="80" w:sz="18" w:space="0"/>
            </w:tcBorders>
            <w:tcMar/>
          </w:tcPr>
          <w:p w:rsidR="009F41AC" w:rsidP="006B1E18" w:rsidRDefault="009F41AC" w14:paraId="3DA9E3AB" w14:textId="5A31E9A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Surge Mechanism</w:t>
            </w:r>
          </w:p>
        </w:tc>
        <w:tc>
          <w:tcPr>
            <w:tcW w:w="1440" w:type="dxa"/>
            <w:tcBorders>
              <w:left w:val="single" w:color="7F7F7F" w:themeColor="text1" w:themeTint="80" w:sz="18" w:space="0"/>
            </w:tcBorders>
            <w:tcMar/>
          </w:tcPr>
          <w:p w:rsidR="009F41AC" w:rsidP="006B1E18" w:rsidRDefault="009F41AC" w14:paraId="398FE9EB" w14:textId="4CDB5F20">
            <w:pPr>
              <w:rPr>
                <w:sz w:val="18"/>
                <w:szCs w:val="18"/>
              </w:rPr>
            </w:pPr>
            <w:r w:rsidRPr="009F41AC">
              <w:rPr>
                <w:sz w:val="18"/>
                <w:szCs w:val="18"/>
                <w:lang w:val="en-GB"/>
              </w:rPr>
              <w:t>Repurposed at the event site</w:t>
            </w:r>
          </w:p>
        </w:tc>
        <w:tc>
          <w:tcPr>
            <w:tcW w:w="1440" w:type="dxa"/>
            <w:tcMar/>
          </w:tcPr>
          <w:p w:rsidR="009F41AC" w:rsidP="006B1E18" w:rsidRDefault="009F41AC" w14:paraId="610DAB32" w14:textId="48049494">
            <w:pPr>
              <w:rPr>
                <w:sz w:val="18"/>
                <w:szCs w:val="18"/>
              </w:rPr>
            </w:pPr>
            <w:r w:rsidRPr="009F41AC">
              <w:rPr>
                <w:sz w:val="18"/>
                <w:szCs w:val="18"/>
                <w:lang w:val="en-GB"/>
              </w:rPr>
              <w:t>Duty Travel to the event site</w:t>
            </w:r>
          </w:p>
        </w:tc>
        <w:tc>
          <w:tcPr>
            <w:tcW w:w="1440" w:type="dxa"/>
            <w:tcBorders>
              <w:right w:val="single" w:color="7F7F7F" w:themeColor="text1" w:themeTint="80" w:sz="18" w:space="0"/>
            </w:tcBorders>
            <w:tcMar/>
          </w:tcPr>
          <w:p w:rsidR="009F41AC" w:rsidP="006B1E18" w:rsidRDefault="009F41AC" w14:paraId="646D7A4C" w14:textId="2455F113">
            <w:pPr>
              <w:rPr>
                <w:sz w:val="18"/>
                <w:szCs w:val="18"/>
              </w:rPr>
            </w:pPr>
            <w:r w:rsidRPr="009F41AC">
              <w:rPr>
                <w:sz w:val="18"/>
                <w:szCs w:val="18"/>
                <w:lang w:val="en-GB"/>
              </w:rPr>
              <w:t>Duty Travel to the event site</w:t>
            </w:r>
          </w:p>
        </w:tc>
        <w:tc>
          <w:tcPr>
            <w:tcW w:w="1440" w:type="dxa"/>
            <w:tcBorders>
              <w:left w:val="single" w:color="7F7F7F" w:themeColor="text1" w:themeTint="80" w:sz="18" w:space="0"/>
            </w:tcBorders>
            <w:tcMar/>
          </w:tcPr>
          <w:p w:rsidR="009F41AC" w:rsidP="006B1E18" w:rsidRDefault="009F41AC" w14:paraId="56F9AD58" w14:textId="7777777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Mar/>
          </w:tcPr>
          <w:p w:rsidR="009F41AC" w:rsidP="006B1E18" w:rsidRDefault="009F41AC" w14:paraId="437BECD9" w14:textId="7777777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color="7F7F7F" w:themeColor="text1" w:themeTint="80" w:sz="18" w:space="0"/>
            </w:tcBorders>
            <w:tcMar/>
          </w:tcPr>
          <w:p w:rsidR="009F41AC" w:rsidP="006B1E18" w:rsidRDefault="009F41AC" w14:paraId="043A1F8C" w14:textId="5EA2E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per External Rosters SOPs</w:t>
            </w:r>
          </w:p>
        </w:tc>
        <w:tc>
          <w:tcPr>
            <w:tcW w:w="1440" w:type="dxa"/>
            <w:tcBorders>
              <w:left w:val="single" w:color="7F7F7F" w:themeColor="text1" w:themeTint="80" w:sz="18" w:space="0"/>
            </w:tcBorders>
            <w:tcMar/>
          </w:tcPr>
          <w:p w:rsidR="009F41AC" w:rsidP="006B1E18" w:rsidRDefault="009F41AC" w14:paraId="44D8E1C0" w14:textId="25B558AA">
            <w:pPr>
              <w:rPr>
                <w:sz w:val="18"/>
                <w:szCs w:val="18"/>
              </w:rPr>
            </w:pPr>
            <w:r w:rsidRPr="009F41AC">
              <w:rPr>
                <w:sz w:val="18"/>
                <w:szCs w:val="18"/>
                <w:lang w:val="en-GB"/>
              </w:rPr>
              <w:t>As per GOARN SOPs</w:t>
            </w:r>
          </w:p>
        </w:tc>
        <w:tc>
          <w:tcPr>
            <w:tcW w:w="1440" w:type="dxa"/>
            <w:tcMar/>
          </w:tcPr>
          <w:p w:rsidR="009F41AC" w:rsidP="006B1E18" w:rsidRDefault="009F41AC" w14:paraId="4F595CD0" w14:textId="08202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 xml:space="preserve">As per Standby </w:t>
            </w:r>
            <w:r w:rsidRPr="009F41AC">
              <w:rPr>
                <w:sz w:val="18"/>
                <w:szCs w:val="18"/>
                <w:lang w:val="en-GB"/>
              </w:rPr>
              <w:t>Partnership</w:t>
            </w:r>
            <w:r>
              <w:rPr>
                <w:sz w:val="18"/>
                <w:szCs w:val="18"/>
                <w:lang w:val="en-GB"/>
              </w:rPr>
              <w:t xml:space="preserve"> SOPs</w:t>
            </w:r>
          </w:p>
        </w:tc>
        <w:tc>
          <w:tcPr>
            <w:tcW w:w="1440" w:type="dxa"/>
            <w:tcMar/>
          </w:tcPr>
          <w:p w:rsidR="009F41AC" w:rsidP="006B1E18" w:rsidRDefault="009F41AC" w14:paraId="324A7E24" w14:textId="0F50F7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per UNV SOPs</w:t>
            </w:r>
          </w:p>
        </w:tc>
      </w:tr>
      <w:tr w:rsidRPr="006B1E18" w:rsidR="008F7DB4" w:rsidTr="3D3E247D" w14:paraId="2BAB3515" w14:textId="77777777">
        <w:tc>
          <w:tcPr>
            <w:tcW w:w="1255" w:type="dxa"/>
            <w:tcBorders>
              <w:right w:val="single" w:color="7F7F7F" w:themeColor="text1" w:themeTint="80" w:sz="18" w:space="0"/>
            </w:tcBorders>
            <w:tcMar/>
          </w:tcPr>
          <w:p w:rsidR="008F7DB4" w:rsidP="00E96BC4" w:rsidRDefault="008F7DB4" w14:paraId="3AD71531" w14:textId="5626E9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Phase</w:t>
            </w:r>
          </w:p>
        </w:tc>
        <w:tc>
          <w:tcPr>
            <w:tcW w:w="1440" w:type="dxa"/>
            <w:tcBorders>
              <w:left w:val="single" w:color="7F7F7F" w:themeColor="text1" w:themeTint="80" w:sz="18" w:space="0"/>
            </w:tcBorders>
            <w:tcMar/>
          </w:tcPr>
          <w:p w:rsidR="008F7DB4" w:rsidP="00E96BC4" w:rsidRDefault="008F7DB4" w14:paraId="6854DC74" w14:textId="31B28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Mar/>
          </w:tcPr>
          <w:p w:rsidR="008F7DB4" w:rsidP="00E96BC4" w:rsidRDefault="008F7DB4" w14:paraId="1A9A3E50" w14:textId="28B4EF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right w:val="single" w:color="7F7F7F" w:themeColor="text1" w:themeTint="80" w:sz="18" w:space="0"/>
            </w:tcBorders>
            <w:tcMar/>
          </w:tcPr>
          <w:p w:rsidR="008F7DB4" w:rsidP="00E96BC4" w:rsidRDefault="008F7DB4" w14:paraId="2A553351" w14:textId="404A5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left w:val="single" w:color="7F7F7F" w:themeColor="text1" w:themeTint="80" w:sz="18" w:space="0"/>
            </w:tcBorders>
            <w:tcMar/>
          </w:tcPr>
          <w:p w:rsidRPr="006B1E18" w:rsidR="008F7DB4" w:rsidP="00E96BC4" w:rsidRDefault="00064A9F" w14:paraId="219E835E" w14:textId="2829ED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  <w:tcMar/>
          </w:tcPr>
          <w:p w:rsidRPr="006B1E18" w:rsidR="008F7DB4" w:rsidP="00E96BC4" w:rsidRDefault="00064A9F" w14:paraId="592277ED" w14:textId="22C92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right w:val="single" w:color="7F7F7F" w:themeColor="text1" w:themeTint="80" w:sz="18" w:space="0"/>
            </w:tcBorders>
            <w:tcMar/>
          </w:tcPr>
          <w:p w:rsidRPr="006B1E18" w:rsidR="008F7DB4" w:rsidP="00E96BC4" w:rsidRDefault="0086130D" w14:paraId="79AD838C" w14:textId="24FBA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left w:val="single" w:color="7F7F7F" w:themeColor="text1" w:themeTint="80" w:sz="18" w:space="0"/>
            </w:tcBorders>
            <w:tcMar/>
          </w:tcPr>
          <w:p w:rsidRPr="006B1E18" w:rsidR="008F7DB4" w:rsidP="00E96BC4" w:rsidRDefault="0086130D" w14:paraId="1A5FA394" w14:textId="6622B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  <w:tcMar/>
          </w:tcPr>
          <w:p w:rsidRPr="006B1E18" w:rsidR="008F7DB4" w:rsidP="00E96BC4" w:rsidRDefault="0086130D" w14:paraId="62132E7E" w14:textId="5BDF32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  <w:tcMar/>
          </w:tcPr>
          <w:p w:rsidRPr="006B1E18" w:rsidR="008F7DB4" w:rsidP="00E96BC4" w:rsidRDefault="0086130D" w14:paraId="14EB8DCA" w14:textId="1CA92D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Pr="006B1E18" w:rsidR="008F7DB4" w:rsidTr="3D3E247D" w14:paraId="1C5D436A" w14:textId="77777777">
        <w:tc>
          <w:tcPr>
            <w:tcW w:w="1255" w:type="dxa"/>
            <w:tcBorders>
              <w:right w:val="single" w:color="7F7F7F" w:themeColor="text1" w:themeTint="80" w:sz="18" w:space="0"/>
            </w:tcBorders>
            <w:tcMar/>
          </w:tcPr>
          <w:p w:rsidRPr="006B1E18" w:rsidR="008F7DB4" w:rsidP="00E96BC4" w:rsidRDefault="008F7DB4" w14:paraId="2C7C8243" w14:textId="3EE95BE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Deployment Timeframe</w:t>
            </w:r>
            <w:r w:rsidR="007A3588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1440" w:type="dxa"/>
            <w:tcBorders>
              <w:left w:val="single" w:color="7F7F7F" w:themeColor="text1" w:themeTint="80" w:sz="18" w:space="0"/>
            </w:tcBorders>
            <w:tcMar/>
          </w:tcPr>
          <w:p w:rsidRPr="006B1E18" w:rsidR="008F7DB4" w:rsidP="00E96BC4" w:rsidRDefault="008F7DB4" w14:paraId="3F9E12CA" w14:textId="435E2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0–24 hours</w:t>
            </w:r>
          </w:p>
        </w:tc>
        <w:tc>
          <w:tcPr>
            <w:tcW w:w="1440" w:type="dxa"/>
            <w:tcMar/>
          </w:tcPr>
          <w:p w:rsidRPr="006B1E18" w:rsidR="008F7DB4" w:rsidP="00E96BC4" w:rsidRDefault="008F7DB4" w14:paraId="2E43B00B" w14:textId="0752B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24–72 hours</w:t>
            </w:r>
          </w:p>
        </w:tc>
        <w:tc>
          <w:tcPr>
            <w:tcW w:w="1440" w:type="dxa"/>
            <w:tcBorders>
              <w:right w:val="single" w:color="7F7F7F" w:themeColor="text1" w:themeTint="80" w:sz="18" w:space="0"/>
            </w:tcBorders>
            <w:tcMar/>
          </w:tcPr>
          <w:p w:rsidRPr="006B1E18" w:rsidR="008F7DB4" w:rsidP="00E96BC4" w:rsidRDefault="008F7DB4" w14:paraId="75C5559B" w14:textId="6DDD09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24–72 hours</w:t>
            </w:r>
          </w:p>
        </w:tc>
        <w:tc>
          <w:tcPr>
            <w:tcW w:w="1440" w:type="dxa"/>
            <w:tcBorders>
              <w:left w:val="single" w:color="7F7F7F" w:themeColor="text1" w:themeTint="80" w:sz="18" w:space="0"/>
            </w:tcBorders>
            <w:tcMar/>
          </w:tcPr>
          <w:p w:rsidRPr="006B1E18" w:rsidR="008F7DB4" w:rsidP="00E96BC4" w:rsidRDefault="008F7DB4" w14:paraId="7D95C616" w14:textId="7777777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Mar/>
          </w:tcPr>
          <w:p w:rsidRPr="006B1E18" w:rsidR="008F7DB4" w:rsidP="00E96BC4" w:rsidRDefault="008F7DB4" w14:paraId="2E7223AE" w14:textId="55F6F15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color="7F7F7F" w:themeColor="text1" w:themeTint="80" w:sz="18" w:space="0"/>
            </w:tcBorders>
            <w:tcMar/>
          </w:tcPr>
          <w:p w:rsidRPr="006B1E18" w:rsidR="008F7DB4" w:rsidP="00E96BC4" w:rsidRDefault="0086130D" w14:paraId="5EF8BFE0" w14:textId="3D025F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1–4 weeks</w:t>
            </w:r>
          </w:p>
        </w:tc>
        <w:tc>
          <w:tcPr>
            <w:tcW w:w="1440" w:type="dxa"/>
            <w:tcBorders>
              <w:left w:val="single" w:color="7F7F7F" w:themeColor="text1" w:themeTint="80" w:sz="18" w:space="0"/>
            </w:tcBorders>
            <w:tcMar/>
          </w:tcPr>
          <w:p w:rsidR="0086130D" w:rsidP="00E96BC4" w:rsidRDefault="0086130D" w14:paraId="2657D082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 hours–</w:t>
            </w:r>
          </w:p>
          <w:p w:rsidRPr="006B1E18" w:rsidR="008F7DB4" w:rsidP="00E96BC4" w:rsidRDefault="0086130D" w14:paraId="6BCF942A" w14:textId="1909C1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week</w:t>
            </w:r>
          </w:p>
        </w:tc>
        <w:tc>
          <w:tcPr>
            <w:tcW w:w="1440" w:type="dxa"/>
            <w:tcMar/>
          </w:tcPr>
          <w:p w:rsidR="0086130D" w:rsidP="0086130D" w:rsidRDefault="0086130D" w14:paraId="77D9A2EB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 hours–</w:t>
            </w:r>
          </w:p>
          <w:p w:rsidRPr="006B1E18" w:rsidR="008F7DB4" w:rsidP="0086130D" w:rsidRDefault="0086130D" w14:paraId="77411BBA" w14:textId="734C16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week</w:t>
            </w:r>
          </w:p>
        </w:tc>
        <w:tc>
          <w:tcPr>
            <w:tcW w:w="1440" w:type="dxa"/>
            <w:tcMar/>
          </w:tcPr>
          <w:p w:rsidRPr="006B1E18" w:rsidR="008F7DB4" w:rsidP="00E96BC4" w:rsidRDefault="0086130D" w14:paraId="1573F3D1" w14:textId="29975F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1–4 weeks</w:t>
            </w:r>
          </w:p>
        </w:tc>
      </w:tr>
      <w:tr w:rsidRPr="006B1E18" w:rsidR="007A3588" w:rsidTr="3D3E247D" w14:paraId="18B6A7A5" w14:textId="77777777">
        <w:tc>
          <w:tcPr>
            <w:tcW w:w="1255" w:type="dxa"/>
            <w:tcBorders>
              <w:right w:val="single" w:color="7F7F7F" w:themeColor="text1" w:themeTint="80" w:sz="18" w:space="0"/>
            </w:tcBorders>
            <w:tcMar/>
          </w:tcPr>
          <w:p w:rsidRPr="006B1E18" w:rsidR="008F7DB4" w:rsidP="00E96BC4" w:rsidRDefault="00DE325A" w14:paraId="22AEF1FF" w14:textId="6498E50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Ave</w:t>
            </w:r>
            <w:r w:rsidR="00AE0669">
              <w:rPr>
                <w:b/>
                <w:bCs/>
                <w:sz w:val="18"/>
                <w:szCs w:val="18"/>
              </w:rPr>
              <w:t>rage</w:t>
            </w:r>
            <w:r>
              <w:rPr>
                <w:b/>
                <w:bCs/>
                <w:sz w:val="18"/>
                <w:szCs w:val="18"/>
              </w:rPr>
              <w:t xml:space="preserve"> period of depl</w:t>
            </w:r>
            <w:r w:rsidR="005C47F8">
              <w:rPr>
                <w:b/>
                <w:bCs/>
                <w:sz w:val="18"/>
                <w:szCs w:val="18"/>
              </w:rPr>
              <w:t>oyment</w:t>
            </w:r>
          </w:p>
        </w:tc>
        <w:tc>
          <w:tcPr>
            <w:tcW w:w="1440" w:type="dxa"/>
            <w:tcBorders>
              <w:left w:val="single" w:color="7F7F7F" w:themeColor="text1" w:themeTint="80" w:sz="18" w:space="0"/>
            </w:tcBorders>
            <w:tcMar/>
          </w:tcPr>
          <w:p w:rsidRPr="006B1E18" w:rsidR="008F7DB4" w:rsidP="00E96BC4" w:rsidRDefault="00DE325A" w14:paraId="2C868D38" w14:textId="5E263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Duration of emergency+</w:t>
            </w:r>
          </w:p>
        </w:tc>
        <w:tc>
          <w:tcPr>
            <w:tcW w:w="1440" w:type="dxa"/>
            <w:tcMar/>
          </w:tcPr>
          <w:p w:rsidRPr="006B1E18" w:rsidR="008F7DB4" w:rsidP="00E96BC4" w:rsidRDefault="00DE325A" w14:paraId="40E45F0E" w14:textId="390202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 least 4 weeks*</w:t>
            </w:r>
          </w:p>
        </w:tc>
        <w:tc>
          <w:tcPr>
            <w:tcW w:w="1440" w:type="dxa"/>
            <w:tcBorders>
              <w:right w:val="single" w:color="7F7F7F" w:themeColor="text1" w:themeTint="80" w:sz="18" w:space="0"/>
            </w:tcBorders>
            <w:tcMar/>
          </w:tcPr>
          <w:p w:rsidRPr="006B1E18" w:rsidR="008F7DB4" w:rsidP="00DE325A" w:rsidRDefault="00DE325A" w14:paraId="141F8164" w14:textId="5A65B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 least 4 weeks*</w:t>
            </w:r>
          </w:p>
        </w:tc>
        <w:tc>
          <w:tcPr>
            <w:tcW w:w="1440" w:type="dxa"/>
            <w:tcBorders>
              <w:left w:val="single" w:color="7F7F7F" w:themeColor="text1" w:themeTint="80" w:sz="18" w:space="0"/>
            </w:tcBorders>
            <w:tcMar/>
          </w:tcPr>
          <w:p w:rsidRPr="006B1E18" w:rsidR="008F7DB4" w:rsidP="00E96BC4" w:rsidRDefault="008F7DB4" w14:paraId="453DDA4B" w14:textId="7777777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Mar/>
          </w:tcPr>
          <w:p w:rsidRPr="006B1E18" w:rsidR="008F7DB4" w:rsidP="00E96BC4" w:rsidRDefault="008F7DB4" w14:paraId="17B3A2FC" w14:textId="49A4758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color="7F7F7F" w:themeColor="text1" w:themeTint="80" w:sz="18" w:space="0"/>
            </w:tcBorders>
            <w:tcMar/>
          </w:tcPr>
          <w:p w:rsidRPr="006B1E18" w:rsidR="008F7DB4" w:rsidP="00E96BC4" w:rsidRDefault="00DE325A" w14:paraId="1A9382CE" w14:textId="54502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 least 3 months*</w:t>
            </w:r>
          </w:p>
        </w:tc>
        <w:tc>
          <w:tcPr>
            <w:tcW w:w="1440" w:type="dxa"/>
            <w:tcBorders>
              <w:left w:val="single" w:color="7F7F7F" w:themeColor="text1" w:themeTint="80" w:sz="18" w:space="0"/>
            </w:tcBorders>
            <w:tcMar/>
          </w:tcPr>
          <w:p w:rsidRPr="006B1E18" w:rsidR="008F7DB4" w:rsidP="00E96BC4" w:rsidRDefault="00DE325A" w14:paraId="6180663A" w14:textId="22EF0E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 least 4 weeks*</w:t>
            </w:r>
          </w:p>
        </w:tc>
        <w:tc>
          <w:tcPr>
            <w:tcW w:w="1440" w:type="dxa"/>
            <w:tcMar/>
          </w:tcPr>
          <w:p w:rsidRPr="006B1E18" w:rsidR="008F7DB4" w:rsidP="00E96BC4" w:rsidRDefault="00DE325A" w14:paraId="3D9D1A51" w14:textId="48064D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 least 4 weeks*</w:t>
            </w:r>
          </w:p>
        </w:tc>
        <w:tc>
          <w:tcPr>
            <w:tcW w:w="1440" w:type="dxa"/>
            <w:tcMar/>
          </w:tcPr>
          <w:p w:rsidRPr="006B1E18" w:rsidR="008F7DB4" w:rsidP="00E96BC4" w:rsidRDefault="00DE325A" w14:paraId="15DEA041" w14:textId="34DE4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 least 3 months*</w:t>
            </w:r>
          </w:p>
        </w:tc>
      </w:tr>
      <w:tr w:rsidRPr="006B1E18" w:rsidR="00730AAB" w:rsidTr="3D3E247D" w14:paraId="7B77C28B" w14:textId="77777777">
        <w:tc>
          <w:tcPr>
            <w:tcW w:w="1255" w:type="dxa"/>
            <w:tcBorders>
              <w:right w:val="single" w:color="7F7F7F" w:themeColor="text1" w:themeTint="80" w:sz="18" w:space="0"/>
            </w:tcBorders>
            <w:tcMar/>
          </w:tcPr>
          <w:p w:rsidR="00730AAB" w:rsidP="00E96BC4" w:rsidRDefault="00C14781" w14:paraId="62234116" w14:textId="14E3AA6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Lead for </w:t>
            </w:r>
            <w:r w:rsidR="0001688D">
              <w:rPr>
                <w:b/>
                <w:bCs/>
                <w:sz w:val="18"/>
                <w:szCs w:val="18"/>
              </w:rPr>
              <w:t>mechanism</w:t>
            </w:r>
          </w:p>
        </w:tc>
        <w:tc>
          <w:tcPr>
            <w:tcW w:w="1440" w:type="dxa"/>
            <w:tcBorders>
              <w:left w:val="single" w:color="7F7F7F" w:themeColor="text1" w:themeTint="80" w:sz="18" w:space="0"/>
            </w:tcBorders>
            <w:tcMar/>
          </w:tcPr>
          <w:p w:rsidRPr="006B1E18" w:rsidR="00730AAB" w:rsidP="00E96BC4" w:rsidRDefault="0001688D" w14:paraId="7D84CE97" w14:textId="2E171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Designated WCO HR lead</w:t>
            </w:r>
          </w:p>
        </w:tc>
        <w:tc>
          <w:tcPr>
            <w:tcW w:w="1440" w:type="dxa"/>
            <w:tcMar/>
          </w:tcPr>
          <w:p w:rsidRPr="006B1E18" w:rsidR="00730AAB" w:rsidP="00E96BC4" w:rsidRDefault="0001688D" w14:paraId="6AF682BF" w14:textId="478C5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</w:t>
            </w:r>
            <w:r w:rsidRPr="0001688D">
              <w:rPr>
                <w:sz w:val="18"/>
                <w:szCs w:val="18"/>
                <w:lang w:val="en-US"/>
              </w:rPr>
              <w:t>esignated HR lead (RO or HQ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440" w:type="dxa"/>
            <w:tcBorders>
              <w:right w:val="single" w:color="7F7F7F" w:themeColor="text1" w:themeTint="80" w:sz="18" w:space="0"/>
            </w:tcBorders>
            <w:tcMar/>
          </w:tcPr>
          <w:p w:rsidRPr="006B1E18" w:rsidR="00730AAB" w:rsidP="00E96BC4" w:rsidRDefault="006B4DD3" w14:paraId="0E02B806" w14:textId="75F80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HQ TAR</w:t>
            </w:r>
          </w:p>
        </w:tc>
        <w:tc>
          <w:tcPr>
            <w:tcW w:w="1440" w:type="dxa"/>
            <w:tcBorders>
              <w:left w:val="single" w:color="7F7F7F" w:themeColor="text1" w:themeTint="80" w:sz="18" w:space="0"/>
            </w:tcBorders>
            <w:tcMar/>
          </w:tcPr>
          <w:p w:rsidRPr="006B1E18" w:rsidR="00730AAB" w:rsidP="00E96BC4" w:rsidRDefault="0001688D" w14:paraId="195A818B" w14:textId="7ABC2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</w:t>
            </w:r>
            <w:r w:rsidRPr="0001688D">
              <w:rPr>
                <w:sz w:val="18"/>
                <w:szCs w:val="18"/>
                <w:lang w:val="en-US"/>
              </w:rPr>
              <w:t>esignated HR lead (RO or HQ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440" w:type="dxa"/>
            <w:tcMar/>
          </w:tcPr>
          <w:p w:rsidRPr="006B1E18" w:rsidR="00730AAB" w:rsidP="00E96BC4" w:rsidRDefault="0001688D" w14:paraId="40287049" w14:textId="1FA6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</w:t>
            </w:r>
            <w:r w:rsidRPr="0001688D">
              <w:rPr>
                <w:sz w:val="18"/>
                <w:szCs w:val="18"/>
                <w:lang w:val="en-US"/>
              </w:rPr>
              <w:t>esignated HR lead (RO or HQ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440" w:type="dxa"/>
            <w:tcBorders>
              <w:right w:val="single" w:color="7F7F7F" w:themeColor="text1" w:themeTint="80" w:sz="18" w:space="0"/>
            </w:tcBorders>
            <w:tcMar/>
          </w:tcPr>
          <w:p w:rsidRPr="006B1E18" w:rsidR="00730AAB" w:rsidP="00E96BC4" w:rsidRDefault="006B4DD3" w14:paraId="6A688299" w14:textId="11267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HQ TAR</w:t>
            </w:r>
          </w:p>
        </w:tc>
        <w:tc>
          <w:tcPr>
            <w:tcW w:w="1440" w:type="dxa"/>
            <w:tcBorders>
              <w:left w:val="single" w:color="7F7F7F" w:themeColor="text1" w:themeTint="80" w:sz="18" w:space="0"/>
            </w:tcBorders>
            <w:tcMar/>
          </w:tcPr>
          <w:p w:rsidRPr="006B1E18" w:rsidR="00730AAB" w:rsidP="00E96BC4" w:rsidRDefault="009B15D5" w14:paraId="46671EDE" w14:textId="20E45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GOARN Operational Support Team (OST) in the Dept of Alert and Response Coordination (ARC)/WHE</w:t>
            </w:r>
          </w:p>
        </w:tc>
        <w:tc>
          <w:tcPr>
            <w:tcW w:w="1440" w:type="dxa"/>
            <w:tcMar/>
          </w:tcPr>
          <w:p w:rsidRPr="006B1E18" w:rsidR="00730AAB" w:rsidP="00E96BC4" w:rsidRDefault="00C14781" w14:paraId="7D180B14" w14:textId="71F8D77F">
            <w:pPr>
              <w:rPr>
                <w:sz w:val="18"/>
                <w:szCs w:val="18"/>
              </w:rPr>
            </w:pPr>
            <w:r w:rsidRPr="7A3C30BE">
              <w:rPr>
                <w:sz w:val="18"/>
                <w:szCs w:val="18"/>
              </w:rPr>
              <w:t>Technical Officer, Standby Partners</w:t>
            </w:r>
            <w:r w:rsidR="00700B57">
              <w:rPr>
                <w:sz w:val="18"/>
                <w:szCs w:val="18"/>
              </w:rPr>
              <w:t>/HQ</w:t>
            </w:r>
          </w:p>
        </w:tc>
        <w:tc>
          <w:tcPr>
            <w:tcW w:w="1440" w:type="dxa"/>
            <w:tcMar/>
          </w:tcPr>
          <w:p w:rsidRPr="006B1E18" w:rsidR="00730AAB" w:rsidP="00E96BC4" w:rsidRDefault="003E105B" w14:paraId="1E6DF5B4" w14:textId="04333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Designated HQ HR Team</w:t>
            </w:r>
          </w:p>
        </w:tc>
      </w:tr>
    </w:tbl>
    <w:p w:rsidR="006A2ABE" w:rsidRDefault="006A2ABE" w14:paraId="657685F9" w14:textId="069741BD"/>
    <w:p w:rsidR="00F97FDB" w:rsidP="00F97FDB" w:rsidRDefault="00F97FDB" w14:paraId="3600312E" w14:textId="77777777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Sources:</w:t>
      </w:r>
    </w:p>
    <w:p w:rsidR="00F97FDB" w:rsidP="00F97FDB" w:rsidRDefault="00F97FDB" w14:paraId="406B8DF3" w14:textId="77777777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*  </w:t>
      </w:r>
      <w:proofErr w:type="spellStart"/>
      <w:r>
        <w:rPr>
          <w:i/>
          <w:iCs/>
          <w:sz w:val="18"/>
          <w:szCs w:val="18"/>
        </w:rPr>
        <w:t>eManual</w:t>
      </w:r>
      <w:proofErr w:type="spellEnd"/>
      <w:r>
        <w:rPr>
          <w:i/>
          <w:iCs/>
          <w:sz w:val="18"/>
          <w:szCs w:val="18"/>
        </w:rPr>
        <w:t xml:space="preserve"> XVII.6.3 Sourcing Options for Deployment</w:t>
      </w:r>
    </w:p>
    <w:p w:rsidR="00F97FDB" w:rsidP="00F97FDB" w:rsidRDefault="00F97FDB" w14:paraId="79316DC1" w14:textId="77777777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+ </w:t>
      </w:r>
      <w:proofErr w:type="spellStart"/>
      <w:r>
        <w:rPr>
          <w:i/>
          <w:iCs/>
          <w:sz w:val="18"/>
          <w:szCs w:val="18"/>
        </w:rPr>
        <w:t>eManual</w:t>
      </w:r>
      <w:proofErr w:type="spellEnd"/>
      <w:r>
        <w:rPr>
          <w:i/>
          <w:iCs/>
          <w:sz w:val="18"/>
          <w:szCs w:val="18"/>
        </w:rPr>
        <w:t xml:space="preserve"> </w:t>
      </w:r>
      <w:r w:rsidRPr="00F97FDB">
        <w:rPr>
          <w:i/>
          <w:iCs/>
          <w:sz w:val="18"/>
          <w:szCs w:val="18"/>
        </w:rPr>
        <w:t>XVII.6.3.4 Roster Management for Emergencies</w:t>
      </w:r>
    </w:p>
    <w:p w:rsidRPr="009F41AC" w:rsidR="00F97FDB" w:rsidP="00F97FDB" w:rsidRDefault="00F97FDB" w14:paraId="784C7414" w14:textId="77777777">
      <w:pPr>
        <w:rPr>
          <w:i/>
          <w:iCs/>
          <w:sz w:val="18"/>
          <w:szCs w:val="18"/>
        </w:rPr>
      </w:pPr>
      <w:r w:rsidRPr="009F41AC">
        <w:rPr>
          <w:i/>
          <w:iCs/>
          <w:sz w:val="18"/>
          <w:szCs w:val="18"/>
        </w:rPr>
        <w:t xml:space="preserve">** </w:t>
      </w:r>
      <w:r w:rsidRPr="00F97FDB">
        <w:rPr>
          <w:i/>
          <w:iCs/>
          <w:sz w:val="18"/>
          <w:szCs w:val="18"/>
        </w:rPr>
        <w:t>Entitlements for Non-Staff on Emergency Deployment</w:t>
      </w:r>
      <w:r>
        <w:rPr>
          <w:i/>
          <w:iCs/>
          <w:sz w:val="18"/>
          <w:szCs w:val="18"/>
        </w:rPr>
        <w:t xml:space="preserve">, linked from </w:t>
      </w:r>
      <w:proofErr w:type="spellStart"/>
      <w:r>
        <w:rPr>
          <w:i/>
          <w:iCs/>
          <w:sz w:val="18"/>
          <w:szCs w:val="18"/>
        </w:rPr>
        <w:t>eManual</w:t>
      </w:r>
      <w:proofErr w:type="spellEnd"/>
      <w:r>
        <w:rPr>
          <w:i/>
          <w:iCs/>
          <w:sz w:val="18"/>
          <w:szCs w:val="18"/>
        </w:rPr>
        <w:t xml:space="preserve"> XVII.6.4 Deploying for emergencies </w:t>
      </w:r>
    </w:p>
    <w:p w:rsidRPr="009F41AC" w:rsidR="00F97FDB" w:rsidP="00F97FDB" w:rsidRDefault="00F97FDB" w14:paraId="280E23EB" w14:textId="77777777">
      <w:pPr>
        <w:rPr>
          <w:i/>
          <w:iCs/>
          <w:sz w:val="18"/>
          <w:szCs w:val="18"/>
        </w:rPr>
      </w:pPr>
      <w:r w:rsidRPr="009F41AC">
        <w:rPr>
          <w:i/>
          <w:iCs/>
          <w:sz w:val="18"/>
          <w:szCs w:val="18"/>
        </w:rPr>
        <w:t xml:space="preserve">++ </w:t>
      </w:r>
      <w:r>
        <w:rPr>
          <w:i/>
          <w:iCs/>
          <w:sz w:val="18"/>
          <w:szCs w:val="18"/>
        </w:rPr>
        <w:t xml:space="preserve">SOP: </w:t>
      </w:r>
      <w:r w:rsidRPr="009F41AC">
        <w:rPr>
          <w:i/>
          <w:iCs/>
          <w:sz w:val="18"/>
          <w:szCs w:val="18"/>
        </w:rPr>
        <w:t>Deployment on Duty Travel</w:t>
      </w:r>
    </w:p>
    <w:p w:rsidRPr="009F41AC" w:rsidR="00F97FDB" w:rsidP="00F97FDB" w:rsidRDefault="00F97FDB" w14:paraId="4184C391" w14:textId="77777777">
      <w:pPr>
        <w:rPr>
          <w:i/>
          <w:iCs/>
          <w:sz w:val="18"/>
          <w:szCs w:val="18"/>
        </w:rPr>
      </w:pPr>
      <w:r w:rsidRPr="009F41AC">
        <w:rPr>
          <w:i/>
          <w:iCs/>
          <w:sz w:val="18"/>
          <w:szCs w:val="18"/>
        </w:rPr>
        <w:t>^</w:t>
      </w:r>
      <w:r>
        <w:rPr>
          <w:i/>
          <w:iCs/>
          <w:sz w:val="18"/>
          <w:szCs w:val="18"/>
        </w:rPr>
        <w:t xml:space="preserve"> </w:t>
      </w:r>
      <w:proofErr w:type="spellStart"/>
      <w:proofErr w:type="gramStart"/>
      <w:r>
        <w:rPr>
          <w:i/>
          <w:iCs/>
          <w:sz w:val="18"/>
          <w:szCs w:val="18"/>
        </w:rPr>
        <w:t>eManual</w:t>
      </w:r>
      <w:proofErr w:type="spellEnd"/>
      <w:r>
        <w:rPr>
          <w:i/>
          <w:iCs/>
          <w:sz w:val="18"/>
          <w:szCs w:val="18"/>
        </w:rPr>
        <w:t xml:space="preserve">  </w:t>
      </w:r>
      <w:r w:rsidRPr="009F41AC">
        <w:rPr>
          <w:i/>
          <w:iCs/>
          <w:sz w:val="18"/>
          <w:szCs w:val="18"/>
        </w:rPr>
        <w:t>XVII.6.2.3</w:t>
      </w:r>
      <w:proofErr w:type="gramEnd"/>
      <w:r w:rsidRPr="009F41AC">
        <w:rPr>
          <w:i/>
          <w:iCs/>
          <w:sz w:val="18"/>
          <w:szCs w:val="18"/>
        </w:rPr>
        <w:t xml:space="preserve"> Roster Placement and Selection for Deployment</w:t>
      </w:r>
    </w:p>
    <w:p w:rsidR="00E76D5A" w:rsidRDefault="00E76D5A" w14:paraId="73C1A7EE" w14:textId="77777777"/>
    <w:sectPr w:rsidR="00E76D5A" w:rsidSect="005421E6">
      <w:pgSz w:w="16819" w:h="11894" w:orient="landscape"/>
      <w:pgMar w:top="999" w:right="1008" w:bottom="124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BE"/>
    <w:rsid w:val="0001688D"/>
    <w:rsid w:val="00034C8C"/>
    <w:rsid w:val="00036E01"/>
    <w:rsid w:val="00053E94"/>
    <w:rsid w:val="00064A9F"/>
    <w:rsid w:val="0009010D"/>
    <w:rsid w:val="000957AF"/>
    <w:rsid w:val="00125A91"/>
    <w:rsid w:val="00233E68"/>
    <w:rsid w:val="002A363F"/>
    <w:rsid w:val="002C0A7D"/>
    <w:rsid w:val="002E6785"/>
    <w:rsid w:val="003C5FA3"/>
    <w:rsid w:val="003E105B"/>
    <w:rsid w:val="005421E6"/>
    <w:rsid w:val="005C47F8"/>
    <w:rsid w:val="00652DD6"/>
    <w:rsid w:val="006A2ABE"/>
    <w:rsid w:val="006B1E18"/>
    <w:rsid w:val="006B4DD3"/>
    <w:rsid w:val="006D6D92"/>
    <w:rsid w:val="00700B57"/>
    <w:rsid w:val="00730AAB"/>
    <w:rsid w:val="007A3588"/>
    <w:rsid w:val="0086130D"/>
    <w:rsid w:val="00880894"/>
    <w:rsid w:val="00882FDB"/>
    <w:rsid w:val="00893A04"/>
    <w:rsid w:val="008F7DB4"/>
    <w:rsid w:val="00954BFA"/>
    <w:rsid w:val="009B15D5"/>
    <w:rsid w:val="009C0F94"/>
    <w:rsid w:val="009C468B"/>
    <w:rsid w:val="009E13F2"/>
    <w:rsid w:val="009F41AC"/>
    <w:rsid w:val="00A91CDD"/>
    <w:rsid w:val="00A94C15"/>
    <w:rsid w:val="00AB4062"/>
    <w:rsid w:val="00AC0BB0"/>
    <w:rsid w:val="00AC4634"/>
    <w:rsid w:val="00AD5FFC"/>
    <w:rsid w:val="00AE0669"/>
    <w:rsid w:val="00B143E6"/>
    <w:rsid w:val="00B778DE"/>
    <w:rsid w:val="00BA78C9"/>
    <w:rsid w:val="00BD63DB"/>
    <w:rsid w:val="00C14781"/>
    <w:rsid w:val="00C80C31"/>
    <w:rsid w:val="00CC3FD3"/>
    <w:rsid w:val="00D32EF7"/>
    <w:rsid w:val="00DD3D2A"/>
    <w:rsid w:val="00DE325A"/>
    <w:rsid w:val="00E51C9D"/>
    <w:rsid w:val="00E76D5A"/>
    <w:rsid w:val="00E96BC4"/>
    <w:rsid w:val="00F97FDB"/>
    <w:rsid w:val="00FA40E0"/>
    <w:rsid w:val="03C9EAA8"/>
    <w:rsid w:val="151D9A50"/>
    <w:rsid w:val="2627810D"/>
    <w:rsid w:val="3D3E247D"/>
    <w:rsid w:val="50E674B0"/>
    <w:rsid w:val="769E5DF3"/>
    <w:rsid w:val="79A7D15A"/>
    <w:rsid w:val="7A3C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ACC15"/>
  <w15:chartTrackingRefBased/>
  <w15:docId w15:val="{69A0408D-C77C-6F40-9349-212DA484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2A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14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78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147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78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147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2EF7"/>
  </w:style>
  <w:style w:type="paragraph" w:styleId="ListParagraph">
    <w:name w:val="List Paragraph"/>
    <w:basedOn w:val="Normal"/>
    <w:uiPriority w:val="34"/>
    <w:qFormat/>
    <w:rsid w:val="00F9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7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1839;#XVII.6.3 Defining HR Requirements and Sourcing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HR Sourcing Options and Mechanisms at the Onset of a Graded Emergency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7</eM_RelContCat_SC>
    <eM_PolicyIDs_SC xmlns="c42180c4-457d-4cd2-985a-4d4a2011628f">1839;#13c459a0-d620-4748-abe1-f92b574cc222</eM_PolicyIDs_S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Props1.xml><?xml version="1.0" encoding="utf-8"?>
<ds:datastoreItem xmlns:ds="http://schemas.openxmlformats.org/officeDocument/2006/customXml" ds:itemID="{EB80A821-3871-47BF-8026-DD327B178790}">
  <ds:schemaRefs>
    <ds:schemaRef ds:uri="http://schemas.microsoft.com/office/2006/metadata/properties"/>
    <ds:schemaRef ds:uri="http://schemas.microsoft.com/office/infopath/2007/PartnerControls"/>
    <ds:schemaRef ds:uri="5dd08479-9bfb-4966-8ea2-a899e1e32cfc"/>
    <ds:schemaRef ds:uri="0fd65778-a5d0-42c8-a06f-14a3b0b7f024"/>
  </ds:schemaRefs>
</ds:datastoreItem>
</file>

<file path=customXml/itemProps2.xml><?xml version="1.0" encoding="utf-8"?>
<ds:datastoreItem xmlns:ds="http://schemas.openxmlformats.org/officeDocument/2006/customXml" ds:itemID="{C4034967-E1F1-4ADE-B709-C3F405DAD328}"/>
</file>

<file path=customXml/itemProps3.xml><?xml version="1.0" encoding="utf-8"?>
<ds:datastoreItem xmlns:ds="http://schemas.openxmlformats.org/officeDocument/2006/customXml" ds:itemID="{973741D7-9FF7-4759-95FE-752ED67934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72B9B8-3FE4-4126-8235-0E3BE410BC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Catrina Crowe</dc:creator>
  <cp:keywords/>
  <dc:description/>
  <cp:lastModifiedBy>STEPANYSHENA, Olena</cp:lastModifiedBy>
  <cp:revision>6</cp:revision>
  <dcterms:created xsi:type="dcterms:W3CDTF">2023-12-10T20:26:00Z</dcterms:created>
  <dcterms:modified xsi:type="dcterms:W3CDTF">2024-04-09T13:01:58Z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0x01010021ECE0852094104CBB719AE51388AE8B008FFFB9B31732464E9BDDCCDF48D9AC1B</vt:lpwstr>
  </property>
  <property fmtid="{D5CDD505-2E9C-101B-9397-08002B2CF9AE}" pid="3" name="MediaServiceImageTags">
    <vt:lpwstr/>
  </property>
</Properties>
</file>